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854B" w14:textId="77777777" w:rsidR="00FA5A26" w:rsidRPr="004F2F07" w:rsidRDefault="00FA5A26" w:rsidP="00FA5A26">
      <w:pPr>
        <w:pStyle w:val="Heading1"/>
        <w:spacing w:line="168" w:lineRule="auto"/>
        <w:ind w:left="720" w:firstLine="720"/>
        <w:jc w:val="left"/>
        <w:rPr>
          <w:rFonts w:ascii="Kruti Dev Display 490" w:hAnsi="Kruti Dev Display 490" w:cs="Mangal"/>
          <w:b/>
          <w:bCs/>
          <w:sz w:val="28"/>
          <w:szCs w:val="28"/>
        </w:rPr>
      </w:pPr>
      <w:r w:rsidRPr="004F2F07">
        <w:rPr>
          <w:rFonts w:ascii="Kruti Dev Display 490" w:hAnsi="Kruti Dev Display 490" w:cs="Mangal"/>
          <w:b/>
          <w:bCs/>
          <w:noProof/>
          <w:sz w:val="28"/>
          <w:szCs w:val="28"/>
          <w:lang w:bidi="hi-IN"/>
        </w:rPr>
        <w:drawing>
          <wp:anchor distT="0" distB="0" distL="114300" distR="114300" simplePos="0" relativeHeight="251657216" behindDoc="0" locked="0" layoutInCell="1" allowOverlap="1" wp14:anchorId="4EB70BC3" wp14:editId="5F4B0790">
            <wp:simplePos x="0" y="0"/>
            <wp:positionH relativeFrom="column">
              <wp:posOffset>4998564</wp:posOffset>
            </wp:positionH>
            <wp:positionV relativeFrom="paragraph">
              <wp:posOffset>55880</wp:posOffset>
            </wp:positionV>
            <wp:extent cx="858774" cy="579120"/>
            <wp:effectExtent l="19050" t="0" r="0" b="0"/>
            <wp:wrapNone/>
            <wp:docPr id="7" name="Picture 7" descr="r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logo"/>
                    <pic:cNvPicPr>
                      <a:picLocks noChangeAspect="1" noChangeArrowheads="1"/>
                    </pic:cNvPicPr>
                  </pic:nvPicPr>
                  <pic:blipFill>
                    <a:blip r:embed="rId8" cstate="print"/>
                    <a:srcRect/>
                    <a:stretch>
                      <a:fillRect/>
                    </a:stretch>
                  </pic:blipFill>
                  <pic:spPr bwMode="auto">
                    <a:xfrm>
                      <a:off x="0" y="0"/>
                      <a:ext cx="858774" cy="579120"/>
                    </a:xfrm>
                    <a:prstGeom prst="rect">
                      <a:avLst/>
                    </a:prstGeom>
                    <a:noFill/>
                    <a:ln w="9525">
                      <a:noFill/>
                      <a:miter lim="800000"/>
                      <a:headEnd/>
                      <a:tailEnd/>
                    </a:ln>
                  </pic:spPr>
                </pic:pic>
              </a:graphicData>
            </a:graphic>
          </wp:anchor>
        </w:drawing>
      </w:r>
      <w:r w:rsidR="00000000">
        <w:rPr>
          <w:rFonts w:ascii="Kruti Dev Display 490" w:hAnsi="Kruti Dev Display 490" w:cs="Mangal"/>
          <w:b/>
          <w:bCs/>
          <w:sz w:val="28"/>
          <w:szCs w:val="28"/>
        </w:rPr>
        <w:object w:dxaOrig="1440" w:dyaOrig="1440" w14:anchorId="5C6E0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15pt;width:67.25pt;height:65.25pt;z-index:-251658240;visibility:visible;mso-wrap-edited:f;mso-position-horizontal-relative:text;mso-position-vertical-relative:text">
            <v:imagedata r:id="rId9" o:title=""/>
            <w10:wrap anchorx="page"/>
          </v:shape>
          <o:OLEObject Type="Embed" ProgID="Word.Picture.8" ShapeID="_x0000_s1026" DrawAspect="Content" ObjectID="_1801901825" r:id="rId10"/>
        </w:object>
      </w:r>
      <w:r w:rsidRPr="004F2F07">
        <w:rPr>
          <w:rFonts w:ascii="Mangal" w:hAnsi="Mangal" w:cs="Arial Unicode MS" w:hint="cs"/>
          <w:b/>
          <w:bCs/>
          <w:sz w:val="28"/>
          <w:szCs w:val="28"/>
          <w:cs/>
          <w:lang w:bidi="hi-IN"/>
        </w:rPr>
        <w:t>भारत सरकार टकसाल</w:t>
      </w:r>
      <w:r w:rsidRPr="004F2F07">
        <w:rPr>
          <w:rFonts w:ascii="Kruti Dev Display 490" w:hAnsi="Kruti Dev Display 490" w:cs="Mangal"/>
          <w:b/>
          <w:bCs/>
          <w:sz w:val="28"/>
          <w:szCs w:val="28"/>
        </w:rPr>
        <w:tab/>
      </w:r>
      <w:r w:rsidRPr="004F2F07">
        <w:rPr>
          <w:rFonts w:ascii="Kruti Dev Display 490" w:hAnsi="Kruti Dev Display 490" w:cs="Mangal"/>
          <w:b/>
          <w:bCs/>
          <w:sz w:val="28"/>
          <w:szCs w:val="28"/>
        </w:rPr>
        <w:tab/>
      </w:r>
      <w:r w:rsidRPr="004F2F07">
        <w:rPr>
          <w:rFonts w:ascii="Kruti Dev Display 490" w:hAnsi="Kruti Dev Display 490" w:cs="Mangal"/>
          <w:b/>
          <w:bCs/>
          <w:sz w:val="28"/>
          <w:szCs w:val="28"/>
        </w:rPr>
        <w:tab/>
      </w:r>
      <w:r w:rsidRPr="004F2F07">
        <w:rPr>
          <w:rFonts w:ascii="Kruti Dev Display 490" w:hAnsi="Kruti Dev Display 490" w:cs="Mangal"/>
          <w:b/>
          <w:bCs/>
          <w:sz w:val="28"/>
          <w:szCs w:val="28"/>
        </w:rPr>
        <w:tab/>
      </w:r>
      <w:r w:rsidRPr="004F2F07">
        <w:rPr>
          <w:rFonts w:ascii="Kruti Dev Display 490" w:hAnsi="Kruti Dev Display 490" w:cs="Mangal"/>
          <w:b/>
          <w:bCs/>
          <w:sz w:val="28"/>
          <w:szCs w:val="28"/>
        </w:rPr>
        <w:tab/>
      </w:r>
      <w:r w:rsidRPr="004F2F07">
        <w:rPr>
          <w:rFonts w:ascii="Kruti Dev Display 490" w:hAnsi="Kruti Dev Display 490" w:cs="Mangal"/>
          <w:b/>
          <w:bCs/>
          <w:sz w:val="28"/>
          <w:szCs w:val="28"/>
        </w:rPr>
        <w:tab/>
      </w:r>
    </w:p>
    <w:p w14:paraId="382D8828" w14:textId="77777777" w:rsidR="00FA5A26" w:rsidRPr="004F2F07" w:rsidRDefault="00FA5A26" w:rsidP="00FA5A26">
      <w:pPr>
        <w:pStyle w:val="Heading1"/>
        <w:spacing w:line="168" w:lineRule="auto"/>
        <w:ind w:left="720" w:firstLine="720"/>
        <w:jc w:val="left"/>
        <w:rPr>
          <w:rFonts w:cs="Aharoni"/>
          <w:b/>
          <w:bCs/>
          <w:sz w:val="24"/>
          <w:szCs w:val="24"/>
        </w:rPr>
      </w:pPr>
      <w:r w:rsidRPr="004F2F07">
        <w:rPr>
          <w:rFonts w:cs="Arial"/>
          <w:b/>
          <w:bCs/>
          <w:sz w:val="24"/>
          <w:szCs w:val="24"/>
        </w:rPr>
        <w:t>INDIA GOVERNMENT MINT</w:t>
      </w:r>
    </w:p>
    <w:p w14:paraId="45CD2E63" w14:textId="77777777" w:rsidR="00FA5A26" w:rsidRPr="004F2F07" w:rsidRDefault="00FA5A26" w:rsidP="00FA5A26">
      <w:pPr>
        <w:ind w:left="720" w:firstLine="720"/>
        <w:rPr>
          <w:rFonts w:ascii="Mangal" w:hAnsi="Mangal" w:cs="Mangal"/>
          <w:b/>
          <w:bCs/>
          <w:sz w:val="20"/>
          <w:szCs w:val="20"/>
          <w:lang w:bidi="hi-IN"/>
        </w:rPr>
      </w:pPr>
      <w:r w:rsidRPr="004F2F07">
        <w:rPr>
          <w:rFonts w:ascii="Mangal" w:hAnsi="Mangal" w:cs="Arial Unicode MS" w:hint="cs"/>
          <w:b/>
          <w:bCs/>
          <w:sz w:val="20"/>
          <w:szCs w:val="20"/>
          <w:cs/>
          <w:lang w:bidi="hi-IN"/>
        </w:rPr>
        <w:t xml:space="preserve">भारत प्रतिभूति मुद्रण तथा मुद्रा निर्माण निगम लिमिटेड की एक इकाई </w:t>
      </w:r>
    </w:p>
    <w:p w14:paraId="6B796D38" w14:textId="77777777" w:rsidR="00FA5A26" w:rsidRPr="004F2F07" w:rsidRDefault="00FA5A26" w:rsidP="00FA5A26">
      <w:pPr>
        <w:ind w:left="720" w:firstLine="720"/>
        <w:rPr>
          <w:rFonts w:cs="Mangal"/>
          <w:b/>
          <w:bCs/>
          <w:sz w:val="20"/>
          <w:szCs w:val="18"/>
          <w:cs/>
          <w:lang w:bidi="hi-IN"/>
        </w:rPr>
      </w:pPr>
      <w:r w:rsidRPr="004F2F07">
        <w:rPr>
          <w:b/>
          <w:bCs/>
          <w:sz w:val="20"/>
          <w:szCs w:val="20"/>
        </w:rPr>
        <w:t>A Unit</w:t>
      </w:r>
      <w:r w:rsidRPr="004F2F07">
        <w:rPr>
          <w:rFonts w:cstheme="minorBidi" w:hint="cs"/>
          <w:b/>
          <w:bCs/>
          <w:sz w:val="20"/>
          <w:szCs w:val="18"/>
          <w:cs/>
          <w:lang w:bidi="hi-IN"/>
        </w:rPr>
        <w:t xml:space="preserve"> </w:t>
      </w:r>
      <w:r w:rsidRPr="004F2F07">
        <w:rPr>
          <w:b/>
          <w:bCs/>
          <w:sz w:val="20"/>
          <w:szCs w:val="20"/>
        </w:rPr>
        <w:t>of</w:t>
      </w:r>
      <w:r w:rsidRPr="004F2F07">
        <w:rPr>
          <w:rFonts w:cstheme="minorBidi" w:hint="cs"/>
          <w:b/>
          <w:bCs/>
          <w:sz w:val="20"/>
          <w:szCs w:val="18"/>
          <w:cs/>
          <w:lang w:bidi="hi-IN"/>
        </w:rPr>
        <w:t xml:space="preserve"> </w:t>
      </w:r>
      <w:r w:rsidRPr="004F2F07">
        <w:rPr>
          <w:b/>
          <w:bCs/>
          <w:sz w:val="20"/>
          <w:szCs w:val="20"/>
        </w:rPr>
        <w:t>Security Printing &amp; Minting Corporation of India Limited</w:t>
      </w:r>
      <w:r w:rsidRPr="004F2F07">
        <w:rPr>
          <w:b/>
          <w:bCs/>
          <w:sz w:val="20"/>
          <w:szCs w:val="20"/>
        </w:rPr>
        <w:tab/>
      </w:r>
      <w:r w:rsidRPr="004F2F07">
        <w:rPr>
          <w:b/>
          <w:bCs/>
          <w:sz w:val="20"/>
          <w:szCs w:val="20"/>
        </w:rPr>
        <w:tab/>
      </w:r>
    </w:p>
    <w:p w14:paraId="2C5FF4B5" w14:textId="77777777" w:rsidR="00FA5A26" w:rsidRPr="004F2F07" w:rsidRDefault="00FA5A26" w:rsidP="00FA5A26">
      <w:pPr>
        <w:ind w:left="720" w:firstLine="720"/>
        <w:rPr>
          <w:b/>
          <w:bCs/>
          <w:sz w:val="20"/>
          <w:szCs w:val="20"/>
        </w:rPr>
      </w:pPr>
      <w:r w:rsidRPr="004F2F07">
        <w:rPr>
          <w:rFonts w:ascii="Mangal" w:hAnsi="Mangal" w:cs="Arial Unicode MS" w:hint="cs"/>
          <w:b/>
          <w:bCs/>
          <w:sz w:val="20"/>
          <w:szCs w:val="20"/>
          <w:cs/>
          <w:lang w:bidi="hi-IN"/>
        </w:rPr>
        <w:t>भारत सरकार के पूर्ण स्वामित्वाधीन</w:t>
      </w:r>
      <w:r>
        <w:rPr>
          <w:rFonts w:ascii="Mangal" w:hAnsi="Mangal" w:cs="Mangal" w:hint="cs"/>
          <w:b/>
          <w:bCs/>
          <w:sz w:val="20"/>
          <w:szCs w:val="20"/>
          <w:cs/>
          <w:lang w:bidi="hi-IN"/>
        </w:rPr>
        <w:t xml:space="preserve"> </w:t>
      </w:r>
      <w:r w:rsidRPr="004F2F07">
        <w:rPr>
          <w:b/>
          <w:bCs/>
          <w:sz w:val="18"/>
          <w:szCs w:val="18"/>
        </w:rPr>
        <w:t>Wholly owned by Government of India</w:t>
      </w:r>
    </w:p>
    <w:p w14:paraId="783B84DD" w14:textId="77777777" w:rsidR="00FA5A26" w:rsidRPr="004F2F07" w:rsidRDefault="00FA5A26" w:rsidP="00FA5A26">
      <w:pPr>
        <w:pStyle w:val="Heading4"/>
        <w:ind w:left="1843"/>
        <w:jc w:val="left"/>
        <w:rPr>
          <w:rFonts w:ascii="Kruti Dev 010" w:hAnsi="Kruti Dev 010"/>
          <w:sz w:val="2"/>
          <w:szCs w:val="2"/>
        </w:rPr>
      </w:pPr>
    </w:p>
    <w:p w14:paraId="1E650C92" w14:textId="77777777" w:rsidR="00FA5A26" w:rsidRPr="004F2F07" w:rsidRDefault="00FA5A26" w:rsidP="00FA5A26">
      <w:pPr>
        <w:ind w:left="720" w:firstLine="720"/>
        <w:rPr>
          <w:rFonts w:ascii="Arial monospaced for SAP" w:hAnsi="Arial monospaced for SAP" w:cs="Arial"/>
          <w:b/>
          <w:bCs/>
          <w:sz w:val="22"/>
          <w:szCs w:val="22"/>
        </w:rPr>
      </w:pPr>
      <w:r w:rsidRPr="004F2F07">
        <w:rPr>
          <w:rFonts w:ascii="Arial monospaced for SAP" w:hAnsi="Arial monospaced for SAP" w:cs="Arial"/>
          <w:b/>
          <w:bCs/>
          <w:sz w:val="20"/>
          <w:szCs w:val="20"/>
        </w:rPr>
        <w:t>A Miniratna Category-I, CPSE</w:t>
      </w:r>
      <w:r w:rsidRPr="004F2F07">
        <w:rPr>
          <w:rFonts w:ascii="Arial monospaced for SAP" w:hAnsi="Arial monospaced for SAP" w:cs="Arial"/>
          <w:b/>
          <w:bCs/>
          <w:sz w:val="22"/>
          <w:szCs w:val="22"/>
        </w:rPr>
        <w:tab/>
      </w:r>
      <w:r w:rsidRPr="004F2F07">
        <w:rPr>
          <w:rFonts w:ascii="Arial monospaced for SAP" w:hAnsi="Arial monospaced for SAP" w:cs="Mangal"/>
          <w:b/>
          <w:bCs/>
          <w:sz w:val="20"/>
          <w:szCs w:val="18"/>
          <w:bdr w:val="single" w:sz="4" w:space="0" w:color="auto"/>
          <w:lang w:bidi="hi-IN"/>
        </w:rPr>
        <w:t>CIN U22213DL2006GOI144763</w:t>
      </w:r>
    </w:p>
    <w:p w14:paraId="25A0014D" w14:textId="77777777" w:rsidR="00FA5A26" w:rsidRPr="004F2F07" w:rsidRDefault="00FA5A26" w:rsidP="00FA5A26">
      <w:pPr>
        <w:jc w:val="both"/>
        <w:rPr>
          <w:rFonts w:ascii="Kruti Dev 010" w:hAnsi="Kruti Dev 010"/>
          <w:b/>
          <w:bCs/>
          <w:sz w:val="10"/>
          <w:szCs w:val="20"/>
        </w:rPr>
      </w:pPr>
    </w:p>
    <w:p w14:paraId="065EACA9" w14:textId="77777777" w:rsidR="00525E33" w:rsidRDefault="00FA5A26" w:rsidP="00525E33">
      <w:pPr>
        <w:pStyle w:val="Heading2"/>
        <w:ind w:left="-540"/>
        <w:jc w:val="left"/>
        <w:rPr>
          <w:rFonts w:ascii="Times New Roman" w:hAnsi="Times New Roman"/>
          <w:b/>
          <w:bCs/>
          <w:sz w:val="18"/>
        </w:rPr>
      </w:pPr>
      <w:r w:rsidRPr="004F2F07">
        <w:rPr>
          <w:rFonts w:ascii="Mangal" w:hAnsi="Mangal" w:cs="Arial Unicode MS" w:hint="cs"/>
          <w:b/>
          <w:bCs/>
          <w:sz w:val="18"/>
          <w:szCs w:val="18"/>
          <w:cs/>
          <w:lang w:bidi="hi-IN"/>
        </w:rPr>
        <w:t>डी</w:t>
      </w:r>
      <w:r w:rsidRPr="004F2F07">
        <w:rPr>
          <w:rFonts w:ascii="Mangal" w:hAnsi="Mangal" w:cs="Mangal" w:hint="cs"/>
          <w:b/>
          <w:bCs/>
          <w:sz w:val="18"/>
          <w:szCs w:val="18"/>
          <w:cs/>
          <w:lang w:bidi="hi-IN"/>
        </w:rPr>
        <w:t>-2</w:t>
      </w:r>
      <w:r w:rsidRPr="004F2F07">
        <w:rPr>
          <w:rFonts w:ascii="Mangal" w:hAnsi="Mangal" w:cs="Mangal" w:hint="cs"/>
          <w:b/>
          <w:bCs/>
          <w:sz w:val="18"/>
          <w:szCs w:val="18"/>
          <w:lang w:bidi="hi-IN"/>
        </w:rPr>
        <w:t>,</w:t>
      </w:r>
      <w:r w:rsidRPr="004F2F07">
        <w:rPr>
          <w:rFonts w:ascii="Mangal" w:hAnsi="Mangal" w:cs="Arial Unicode MS" w:hint="cs"/>
          <w:b/>
          <w:bCs/>
          <w:sz w:val="18"/>
          <w:szCs w:val="18"/>
          <w:cs/>
          <w:lang w:bidi="hi-IN"/>
        </w:rPr>
        <w:t xml:space="preserve"> सैक्टर</w:t>
      </w:r>
      <w:r w:rsidRPr="004F2F07">
        <w:rPr>
          <w:rFonts w:ascii="Mangal" w:hAnsi="Mangal" w:cs="Mangal" w:hint="cs"/>
          <w:b/>
          <w:bCs/>
          <w:sz w:val="18"/>
          <w:szCs w:val="18"/>
          <w:cs/>
          <w:lang w:bidi="hi-IN"/>
        </w:rPr>
        <w:t>-1</w:t>
      </w:r>
      <w:r w:rsidRPr="004F2F07">
        <w:rPr>
          <w:rFonts w:ascii="Mangal" w:hAnsi="Mangal" w:cs="Mangal" w:hint="cs"/>
          <w:b/>
          <w:bCs/>
          <w:sz w:val="18"/>
          <w:szCs w:val="18"/>
          <w:lang w:bidi="hi-IN"/>
        </w:rPr>
        <w:t>,</w:t>
      </w:r>
      <w:r w:rsidRPr="004F2F07">
        <w:rPr>
          <w:rFonts w:ascii="Mangal" w:hAnsi="Mangal" w:cs="Arial Unicode MS" w:hint="cs"/>
          <w:b/>
          <w:bCs/>
          <w:sz w:val="18"/>
          <w:szCs w:val="18"/>
          <w:cs/>
          <w:lang w:bidi="hi-IN"/>
        </w:rPr>
        <w:t xml:space="preserve"> नोएडा</w:t>
      </w:r>
      <w:r w:rsidR="00790D0C">
        <w:rPr>
          <w:rFonts w:ascii="Kruti Dev 010" w:hAnsi="Kruti Dev 010"/>
          <w:b/>
          <w:bCs/>
        </w:rPr>
        <w:tab/>
      </w:r>
      <w:r w:rsidR="00790D0C">
        <w:rPr>
          <w:rFonts w:ascii="Kruti Dev 010" w:hAnsi="Kruti Dev 010"/>
          <w:b/>
          <w:bCs/>
        </w:rPr>
        <w:tab/>
      </w:r>
      <w:r w:rsidR="00790D0C">
        <w:rPr>
          <w:rFonts w:ascii="Kruti Dev 010" w:hAnsi="Kruti Dev 010"/>
          <w:b/>
          <w:bCs/>
        </w:rPr>
        <w:tab/>
      </w:r>
      <w:r w:rsidR="00525E33">
        <w:rPr>
          <w:rFonts w:ascii="Kruti Dev 010" w:hAnsi="Kruti Dev 010"/>
          <w:b/>
          <w:bCs/>
        </w:rPr>
        <w:t xml:space="preserve">         </w:t>
      </w:r>
      <w:r w:rsidRPr="004F2F07">
        <w:rPr>
          <w:rFonts w:ascii="Times New Roman" w:hAnsi="Times New Roman"/>
          <w:b/>
          <w:bCs/>
          <w:sz w:val="20"/>
        </w:rPr>
        <w:t>D-2, Sector-1, NOIDA</w:t>
      </w:r>
      <w:r w:rsidRPr="004F2F07">
        <w:rPr>
          <w:rFonts w:ascii="Kruti Dev 010" w:hAnsi="Kruti Dev 010"/>
          <w:b/>
          <w:bCs/>
          <w:sz w:val="16"/>
        </w:rPr>
        <w:tab/>
      </w:r>
      <w:r w:rsidR="00790D0C">
        <w:rPr>
          <w:rFonts w:asciiTheme="minorBidi" w:hAnsiTheme="minorBidi" w:cstheme="minorBidi" w:hint="cs"/>
          <w:b/>
          <w:bCs/>
          <w:sz w:val="16"/>
          <w:lang w:bidi="hi-IN"/>
        </w:rPr>
        <w:tab/>
      </w:r>
      <w:r w:rsidR="00525E33">
        <w:rPr>
          <w:rFonts w:asciiTheme="minorBidi" w:hAnsiTheme="minorBidi" w:cstheme="minorBidi"/>
          <w:b/>
          <w:bCs/>
          <w:sz w:val="16"/>
          <w:lang w:bidi="hi-IN"/>
        </w:rPr>
        <w:t xml:space="preserve">          </w:t>
      </w:r>
      <w:r w:rsidRPr="004F2F07">
        <w:rPr>
          <w:rFonts w:ascii="Kruti Dev 010" w:hAnsi="Kruti Dev 010"/>
          <w:b/>
          <w:bCs/>
          <w:sz w:val="16"/>
        </w:rPr>
        <w:tab/>
      </w:r>
      <w:r w:rsidRPr="004F2F07">
        <w:rPr>
          <w:rFonts w:ascii="Kruti Dev 010" w:hAnsi="Kruti Dev 010"/>
          <w:b/>
          <w:bCs/>
          <w:szCs w:val="24"/>
        </w:rPr>
        <w:sym w:font="Wingdings 2" w:char="F027"/>
      </w:r>
      <w:r w:rsidRPr="004F2F07">
        <w:rPr>
          <w:rFonts w:ascii="Times New Roman" w:hAnsi="Times New Roman"/>
          <w:b/>
          <w:bCs/>
          <w:sz w:val="18"/>
        </w:rPr>
        <w:t xml:space="preserve">     0120-4783116</w:t>
      </w:r>
    </w:p>
    <w:p w14:paraId="79128005" w14:textId="21F8B6D6" w:rsidR="00525E33" w:rsidRDefault="00FA5A26" w:rsidP="00525E33">
      <w:pPr>
        <w:pStyle w:val="Heading2"/>
        <w:ind w:left="-540"/>
        <w:jc w:val="left"/>
        <w:rPr>
          <w:rFonts w:ascii="Times New Roman" w:hAnsi="Times New Roman"/>
          <w:b/>
          <w:bCs/>
          <w:sz w:val="18"/>
        </w:rPr>
      </w:pPr>
      <w:r w:rsidRPr="004F2F07">
        <w:rPr>
          <w:rFonts w:ascii="Mangal" w:hAnsi="Mangal" w:cs="Arial Unicode MS" w:hint="cs"/>
          <w:b/>
          <w:bCs/>
          <w:sz w:val="18"/>
          <w:szCs w:val="18"/>
          <w:cs/>
          <w:lang w:bidi="hi-IN"/>
        </w:rPr>
        <w:t xml:space="preserve">ज़िला </w:t>
      </w:r>
      <w:r w:rsidRPr="004F2F07">
        <w:rPr>
          <w:rFonts w:ascii="Mangal" w:hAnsi="Mangal" w:cs="Mangal" w:hint="cs"/>
          <w:b/>
          <w:bCs/>
          <w:sz w:val="18"/>
          <w:szCs w:val="18"/>
          <w:cs/>
          <w:lang w:bidi="hi-IN"/>
        </w:rPr>
        <w:t xml:space="preserve">- </w:t>
      </w:r>
      <w:r w:rsidRPr="004F2F07">
        <w:rPr>
          <w:rFonts w:ascii="Mangal" w:hAnsi="Mangal" w:cs="Arial Unicode MS" w:hint="cs"/>
          <w:b/>
          <w:bCs/>
          <w:sz w:val="18"/>
          <w:szCs w:val="18"/>
          <w:cs/>
          <w:lang w:bidi="hi-IN"/>
        </w:rPr>
        <w:t>गौतमबुद्ध नगर</w:t>
      </w:r>
      <w:r w:rsidRPr="004F2F07">
        <w:rPr>
          <w:rFonts w:ascii="Mangal" w:hAnsi="Mangal" w:cs="Mangal" w:hint="cs"/>
          <w:b/>
          <w:bCs/>
          <w:sz w:val="18"/>
          <w:szCs w:val="18"/>
          <w:lang w:bidi="hi-IN"/>
        </w:rPr>
        <w:t>,</w:t>
      </w:r>
      <w:r w:rsidRPr="004F2F07">
        <w:rPr>
          <w:rFonts w:ascii="Mangal" w:hAnsi="Mangal" w:cs="Arial Unicode MS" w:hint="cs"/>
          <w:b/>
          <w:bCs/>
          <w:sz w:val="18"/>
          <w:szCs w:val="18"/>
          <w:cs/>
          <w:lang w:bidi="hi-IN"/>
        </w:rPr>
        <w:t xml:space="preserve"> उ</w:t>
      </w:r>
      <w:r w:rsidRPr="004F2F07">
        <w:rPr>
          <w:rFonts w:ascii="Mangal" w:hAnsi="Mangal" w:cs="Mangal" w:hint="cs"/>
          <w:b/>
          <w:bCs/>
          <w:sz w:val="18"/>
          <w:szCs w:val="18"/>
          <w:cs/>
          <w:lang w:bidi="hi-IN"/>
        </w:rPr>
        <w:t xml:space="preserve">. </w:t>
      </w:r>
      <w:r w:rsidRPr="004F2F07">
        <w:rPr>
          <w:rFonts w:ascii="Mangal" w:hAnsi="Mangal" w:cs="Arial Unicode MS" w:hint="cs"/>
          <w:b/>
          <w:bCs/>
          <w:sz w:val="18"/>
          <w:szCs w:val="18"/>
          <w:cs/>
          <w:lang w:bidi="hi-IN"/>
        </w:rPr>
        <w:t>प्र</w:t>
      </w:r>
      <w:r w:rsidRPr="004F2F07">
        <w:rPr>
          <w:rFonts w:ascii="Mangal" w:hAnsi="Mangal" w:cs="Mangal" w:hint="cs"/>
          <w:b/>
          <w:bCs/>
          <w:sz w:val="18"/>
          <w:szCs w:val="18"/>
          <w:cs/>
          <w:lang w:bidi="hi-IN"/>
        </w:rPr>
        <w:t>.</w:t>
      </w:r>
      <w:r w:rsidR="00790D0C">
        <w:rPr>
          <w:rFonts w:ascii="Kruti Dev 010" w:hAnsi="Kruti Dev 010"/>
          <w:b/>
          <w:bCs/>
        </w:rPr>
        <w:tab/>
      </w:r>
      <w:r w:rsidRPr="004F2F07">
        <w:rPr>
          <w:rFonts w:ascii="Kruti Dev 010" w:hAnsi="Kruti Dev 010"/>
          <w:b/>
          <w:bCs/>
        </w:rPr>
        <w:tab/>
      </w:r>
      <w:r w:rsidR="00525E33">
        <w:rPr>
          <w:rFonts w:ascii="Kruti Dev 010" w:hAnsi="Kruti Dev 010"/>
          <w:b/>
          <w:bCs/>
        </w:rPr>
        <w:t xml:space="preserve">         </w:t>
      </w:r>
      <w:r>
        <w:rPr>
          <w:rFonts w:ascii="Times New Roman" w:hAnsi="Times New Roman"/>
          <w:b/>
          <w:bCs/>
          <w:sz w:val="20"/>
        </w:rPr>
        <w:t>Distt. Gautam Buddh Nagar (UP)</w:t>
      </w:r>
      <w:r w:rsidR="00790D0C">
        <w:rPr>
          <w:rFonts w:asciiTheme="minorBidi" w:hAnsiTheme="minorBidi" w:cstheme="minorBidi" w:hint="cs"/>
          <w:b/>
          <w:bCs/>
          <w:sz w:val="20"/>
          <w:lang w:bidi="hi-IN"/>
        </w:rPr>
        <w:tab/>
      </w:r>
      <w:r w:rsidR="00790D0C">
        <w:rPr>
          <w:rFonts w:asciiTheme="minorBidi" w:hAnsiTheme="minorBidi" w:cstheme="minorBidi" w:hint="cs"/>
          <w:b/>
          <w:bCs/>
          <w:sz w:val="20"/>
          <w:lang w:bidi="hi-IN"/>
        </w:rPr>
        <w:tab/>
      </w:r>
      <w:r w:rsidR="00525E33">
        <w:rPr>
          <w:rFonts w:asciiTheme="minorBidi" w:hAnsiTheme="minorBidi" w:cstheme="minorBidi"/>
          <w:b/>
          <w:bCs/>
          <w:sz w:val="20"/>
          <w:lang w:bidi="hi-IN"/>
        </w:rPr>
        <w:t xml:space="preserve"> </w:t>
      </w:r>
      <w:r w:rsidRPr="004F2F07">
        <w:rPr>
          <w:rFonts w:ascii="Times New Roman" w:hAnsi="Times New Roman"/>
          <w:b/>
          <w:bCs/>
          <w:sz w:val="18"/>
        </w:rPr>
        <w:t>Fax:  0120-2537609</w:t>
      </w:r>
    </w:p>
    <w:p w14:paraId="55C63B99" w14:textId="77777777" w:rsidR="00525E33" w:rsidRDefault="00FA5A26" w:rsidP="00525E33">
      <w:pPr>
        <w:pStyle w:val="Heading2"/>
        <w:ind w:left="-540"/>
        <w:jc w:val="left"/>
        <w:rPr>
          <w:rStyle w:val="Hyperlink"/>
          <w:b/>
          <w:bCs/>
          <w:sz w:val="18"/>
        </w:rPr>
      </w:pPr>
      <w:r w:rsidRPr="004F2F07">
        <w:rPr>
          <w:rFonts w:ascii="Mangal" w:hAnsi="Mangal" w:cs="Arial Unicode MS" w:hint="cs"/>
          <w:b/>
          <w:bCs/>
          <w:sz w:val="18"/>
          <w:szCs w:val="18"/>
          <w:cs/>
          <w:lang w:bidi="hi-IN"/>
        </w:rPr>
        <w:t>पिन</w:t>
      </w:r>
      <w:r w:rsidRPr="004F2F07">
        <w:rPr>
          <w:rFonts w:ascii="Mangal" w:hAnsi="Mangal" w:cs="Mangal"/>
          <w:b/>
          <w:bCs/>
          <w:sz w:val="18"/>
          <w:szCs w:val="18"/>
          <w:lang w:bidi="hi-IN"/>
        </w:rPr>
        <w:t>-</w:t>
      </w:r>
      <w:r w:rsidRPr="004F2F07">
        <w:rPr>
          <w:b/>
          <w:bCs/>
          <w:sz w:val="18"/>
          <w:szCs w:val="18"/>
        </w:rPr>
        <w:t>201301</w:t>
      </w:r>
      <w:r w:rsidR="00790D0C">
        <w:rPr>
          <w:b/>
          <w:bCs/>
        </w:rPr>
        <w:tab/>
      </w:r>
      <w:r w:rsidR="00790D0C">
        <w:rPr>
          <w:b/>
          <w:bCs/>
        </w:rPr>
        <w:tab/>
      </w:r>
      <w:r w:rsidRPr="004F2F07">
        <w:rPr>
          <w:b/>
          <w:bCs/>
        </w:rPr>
        <w:tab/>
      </w:r>
      <w:r w:rsidR="00096A2F">
        <w:rPr>
          <w:b/>
          <w:bCs/>
        </w:rPr>
        <w:t xml:space="preserve">                   </w:t>
      </w:r>
      <w:r w:rsidRPr="004F2F07">
        <w:rPr>
          <w:rFonts w:ascii="Times New Roman" w:hAnsi="Times New Roman"/>
          <w:b/>
          <w:bCs/>
          <w:sz w:val="20"/>
        </w:rPr>
        <w:t>PIN- 201 301</w:t>
      </w:r>
      <w:r w:rsidRPr="004F2F07">
        <w:rPr>
          <w:rFonts w:ascii="Times New Roman" w:hAnsi="Times New Roman"/>
          <w:b/>
          <w:bCs/>
          <w:sz w:val="20"/>
        </w:rPr>
        <w:tab/>
      </w:r>
      <w:r w:rsidRPr="004F2F07">
        <w:rPr>
          <w:rFonts w:ascii="Times New Roman" w:hAnsi="Times New Roman"/>
          <w:b/>
          <w:bCs/>
          <w:sz w:val="20"/>
        </w:rPr>
        <w:tab/>
      </w:r>
      <w:r w:rsidR="00525E33">
        <w:rPr>
          <w:rFonts w:ascii="Times New Roman" w:hAnsi="Times New Roman"/>
          <w:b/>
          <w:bCs/>
          <w:sz w:val="20"/>
        </w:rPr>
        <w:t xml:space="preserve">                       </w:t>
      </w:r>
      <w:r w:rsidRPr="004F2F07">
        <w:rPr>
          <w:b/>
          <w:bCs/>
          <w:sz w:val="18"/>
        </w:rPr>
        <w:t xml:space="preserve">email: </w:t>
      </w:r>
      <w:hyperlink r:id="rId11" w:history="1">
        <w:r w:rsidRPr="004F2F07">
          <w:rPr>
            <w:rStyle w:val="Hyperlink"/>
            <w:b/>
            <w:bCs/>
            <w:sz w:val="18"/>
          </w:rPr>
          <w:t>igm.noida@spmcil.com</w:t>
        </w:r>
      </w:hyperlink>
    </w:p>
    <w:p w14:paraId="30E9391F" w14:textId="043CEF81" w:rsidR="00707A74" w:rsidRPr="0058478B" w:rsidRDefault="00525E33" w:rsidP="00525E33">
      <w:pPr>
        <w:ind w:left="-540"/>
        <w:rPr>
          <w:lang w:bidi="hi-IN"/>
        </w:rPr>
      </w:pPr>
      <w:r>
        <w:t>___________________________________________________________________________________</w:t>
      </w:r>
      <w:r w:rsidR="00552DAB">
        <w:t>__</w:t>
      </w:r>
      <w:r w:rsidR="00552DAB" w:rsidRPr="0058478B">
        <w:t>File No.</w:t>
      </w:r>
      <w:r w:rsidR="00327F45" w:rsidRPr="0058478B">
        <w:t xml:space="preserve"> </w:t>
      </w:r>
      <w:r w:rsidR="007C1D45" w:rsidRPr="0058478B">
        <w:t> </w:t>
      </w:r>
      <w:r w:rsidR="007F14D8" w:rsidRPr="007F14D8">
        <w:t>IGMN-20011/3/2025-IGMN-TECH-IGMN </w:t>
      </w:r>
      <w:r w:rsidR="006F3413" w:rsidRPr="0058478B">
        <w:t>/202</w:t>
      </w:r>
      <w:r w:rsidR="002E456D">
        <w:t>4</w:t>
      </w:r>
      <w:r w:rsidR="006F3413" w:rsidRPr="0058478B">
        <w:t>-2</w:t>
      </w:r>
      <w:r w:rsidR="002E456D">
        <w:t>5</w:t>
      </w:r>
      <w:r w:rsidR="00552DAB" w:rsidRPr="0058478B">
        <w:rPr>
          <w:lang w:bidi="hi-IN"/>
        </w:rPr>
        <w:tab/>
        <w:t xml:space="preserve">                </w:t>
      </w:r>
      <w:r w:rsidR="007F380E" w:rsidRPr="0058478B">
        <w:rPr>
          <w:lang w:bidi="hi-IN"/>
        </w:rPr>
        <w:t xml:space="preserve">          </w:t>
      </w:r>
      <w:r w:rsidR="002E456D">
        <w:rPr>
          <w:lang w:bidi="hi-IN"/>
        </w:rPr>
        <w:t xml:space="preserve">            </w:t>
      </w:r>
      <w:r w:rsidR="00552DAB" w:rsidRPr="0058478B">
        <w:rPr>
          <w:lang w:bidi="hi-IN"/>
        </w:rPr>
        <w:t xml:space="preserve">Date: </w:t>
      </w:r>
      <w:r w:rsidR="00C344BD">
        <w:rPr>
          <w:lang w:bidi="hi-IN"/>
        </w:rPr>
        <w:t>24</w:t>
      </w:r>
      <w:r w:rsidR="006F3413" w:rsidRPr="0058478B">
        <w:rPr>
          <w:lang w:bidi="hi-IN"/>
        </w:rPr>
        <w:t>.02.202</w:t>
      </w:r>
      <w:r w:rsidR="00AB45A5">
        <w:rPr>
          <w:lang w:bidi="hi-IN"/>
        </w:rPr>
        <w:t>5</w:t>
      </w:r>
    </w:p>
    <w:p w14:paraId="7E411A3F" w14:textId="77777777" w:rsidR="00B82CF8" w:rsidRPr="0058478B" w:rsidRDefault="00B82CF8" w:rsidP="00525E33">
      <w:pPr>
        <w:ind w:left="-540"/>
        <w:jc w:val="center"/>
        <w:rPr>
          <w:b/>
          <w:bCs/>
          <w:sz w:val="14"/>
          <w:szCs w:val="14"/>
          <w:u w:val="single"/>
          <w:lang w:bidi="hi-IN"/>
        </w:rPr>
      </w:pPr>
    </w:p>
    <w:p w14:paraId="2298E7BD" w14:textId="6C4066EA" w:rsidR="00525E33" w:rsidRPr="007F14D8" w:rsidRDefault="000A504E" w:rsidP="00525E33">
      <w:pPr>
        <w:ind w:left="-540"/>
        <w:jc w:val="center"/>
        <w:rPr>
          <w:b/>
          <w:bCs/>
          <w:sz w:val="22"/>
          <w:szCs w:val="22"/>
          <w:u w:val="single"/>
          <w:lang w:bidi="hi-IN"/>
        </w:rPr>
      </w:pPr>
      <w:r w:rsidRPr="0058478B">
        <w:rPr>
          <w:b/>
          <w:bCs/>
          <w:sz w:val="22"/>
          <w:szCs w:val="22"/>
          <w:u w:val="single"/>
          <w:lang w:bidi="hi-IN"/>
        </w:rPr>
        <w:t xml:space="preserve">TENDER DOCUMENT FOR </w:t>
      </w:r>
      <w:r w:rsidR="007F14D8" w:rsidRPr="007F14D8">
        <w:rPr>
          <w:b/>
          <w:bCs/>
          <w:sz w:val="22"/>
          <w:szCs w:val="22"/>
          <w:u w:val="single"/>
          <w:lang w:bidi="hi-IN"/>
        </w:rPr>
        <w:t>PROCUREMENT OF SIEMENS POWER CONTACTORS FOR COMPRESSOR AT IGM NOIDA.</w:t>
      </w:r>
    </w:p>
    <w:p w14:paraId="5EFEF315" w14:textId="77777777" w:rsidR="00707A74" w:rsidRPr="0058478B" w:rsidRDefault="00707A74" w:rsidP="00707A74">
      <w:pPr>
        <w:rPr>
          <w:sz w:val="12"/>
          <w:szCs w:val="10"/>
          <w:lang w:bidi="hi-IN"/>
        </w:rPr>
      </w:pPr>
    </w:p>
    <w:tbl>
      <w:tblPr>
        <w:tblW w:w="103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860"/>
        <w:gridCol w:w="1080"/>
        <w:gridCol w:w="1490"/>
        <w:gridCol w:w="443"/>
        <w:gridCol w:w="220"/>
        <w:gridCol w:w="714"/>
        <w:gridCol w:w="1990"/>
        <w:gridCol w:w="864"/>
        <w:gridCol w:w="255"/>
        <w:gridCol w:w="989"/>
        <w:gridCol w:w="874"/>
      </w:tblGrid>
      <w:tr w:rsidR="001A0E20" w:rsidRPr="0058478B" w14:paraId="19ECFBBD" w14:textId="77777777" w:rsidTr="00BB08B4">
        <w:trPr>
          <w:trHeight w:val="299"/>
        </w:trPr>
        <w:tc>
          <w:tcPr>
            <w:tcW w:w="2530" w:type="dxa"/>
            <w:gridSpan w:val="3"/>
          </w:tcPr>
          <w:p w14:paraId="75C05A05" w14:textId="77777777" w:rsidR="001A0E20" w:rsidRPr="0058478B" w:rsidRDefault="001A0E20" w:rsidP="00920E43">
            <w:r w:rsidRPr="0058478B">
              <w:rPr>
                <w:b/>
                <w:bCs/>
              </w:rPr>
              <w:t>Firm’s Reference</w:t>
            </w:r>
          </w:p>
        </w:tc>
        <w:tc>
          <w:tcPr>
            <w:tcW w:w="4857" w:type="dxa"/>
            <w:gridSpan w:val="5"/>
          </w:tcPr>
          <w:p w14:paraId="6F4A7982" w14:textId="77777777" w:rsidR="001A0E20" w:rsidRPr="0058478B" w:rsidRDefault="001A0E20" w:rsidP="00920E43"/>
        </w:tc>
        <w:tc>
          <w:tcPr>
            <w:tcW w:w="864" w:type="dxa"/>
          </w:tcPr>
          <w:p w14:paraId="17246EA2" w14:textId="77777777" w:rsidR="001A0E20" w:rsidRPr="0058478B" w:rsidRDefault="001A0E20" w:rsidP="00920E43">
            <w:r w:rsidRPr="0058478B">
              <w:rPr>
                <w:b/>
                <w:bCs/>
              </w:rPr>
              <w:t>Date</w:t>
            </w:r>
          </w:p>
        </w:tc>
        <w:tc>
          <w:tcPr>
            <w:tcW w:w="2118" w:type="dxa"/>
            <w:gridSpan w:val="3"/>
          </w:tcPr>
          <w:p w14:paraId="6BB500CF" w14:textId="77777777" w:rsidR="001A0E20" w:rsidRPr="0058478B" w:rsidRDefault="001A0E20" w:rsidP="00920E43"/>
        </w:tc>
      </w:tr>
      <w:tr w:rsidR="001A0E20" w:rsidRPr="0058478B" w14:paraId="74CFC515" w14:textId="77777777" w:rsidTr="00BB08B4">
        <w:trPr>
          <w:trHeight w:val="114"/>
        </w:trPr>
        <w:tc>
          <w:tcPr>
            <w:tcW w:w="1450" w:type="dxa"/>
            <w:gridSpan w:val="2"/>
          </w:tcPr>
          <w:p w14:paraId="338242EC" w14:textId="77777777" w:rsidR="001A0E20" w:rsidRPr="0058478B" w:rsidRDefault="001A0E20" w:rsidP="00920E43">
            <w:pPr>
              <w:rPr>
                <w:b/>
                <w:bCs/>
              </w:rPr>
            </w:pPr>
            <w:r w:rsidRPr="0058478B">
              <w:rPr>
                <w:b/>
                <w:bCs/>
              </w:rPr>
              <w:t>Email</w:t>
            </w:r>
          </w:p>
        </w:tc>
        <w:tc>
          <w:tcPr>
            <w:tcW w:w="3013" w:type="dxa"/>
            <w:gridSpan w:val="3"/>
          </w:tcPr>
          <w:p w14:paraId="274E3998" w14:textId="77777777" w:rsidR="001A0E20" w:rsidRPr="0058478B" w:rsidRDefault="001A0E20" w:rsidP="00920E43">
            <w:pPr>
              <w:rPr>
                <w:b/>
                <w:bCs/>
              </w:rPr>
            </w:pPr>
          </w:p>
        </w:tc>
        <w:tc>
          <w:tcPr>
            <w:tcW w:w="2924" w:type="dxa"/>
            <w:gridSpan w:val="3"/>
            <w:vMerge w:val="restart"/>
            <w:vAlign w:val="center"/>
          </w:tcPr>
          <w:p w14:paraId="7F04383C" w14:textId="77777777" w:rsidR="001A0E20" w:rsidRPr="0058478B" w:rsidRDefault="001A0E20" w:rsidP="00920E43">
            <w:pPr>
              <w:pStyle w:val="Heading4"/>
              <w:jc w:val="center"/>
              <w:rPr>
                <w:rFonts w:ascii="Times New Roman" w:hAnsi="Times New Roman" w:cs="Times New Roman"/>
                <w:sz w:val="22"/>
                <w:szCs w:val="22"/>
              </w:rPr>
            </w:pPr>
            <w:r w:rsidRPr="0058478B">
              <w:rPr>
                <w:rFonts w:ascii="Times New Roman" w:hAnsi="Times New Roman" w:cs="Times New Roman"/>
                <w:sz w:val="22"/>
                <w:szCs w:val="22"/>
              </w:rPr>
              <w:t>Limited Tender/ Proprietary Procurement Form</w:t>
            </w:r>
          </w:p>
        </w:tc>
        <w:tc>
          <w:tcPr>
            <w:tcW w:w="2982" w:type="dxa"/>
            <w:gridSpan w:val="4"/>
            <w:vMerge w:val="restart"/>
          </w:tcPr>
          <w:p w14:paraId="5FEE4297" w14:textId="6ECF0BB2" w:rsidR="00A32C3E" w:rsidRPr="0058478B" w:rsidRDefault="003A6561" w:rsidP="00A32C3E">
            <w:pPr>
              <w:rPr>
                <w:b/>
                <w:bCs/>
              </w:rPr>
            </w:pPr>
            <w:r w:rsidRPr="0058478B">
              <w:rPr>
                <w:b/>
                <w:bCs/>
              </w:rPr>
              <w:t xml:space="preserve">Address: </w:t>
            </w:r>
            <w:r w:rsidR="00B978E4" w:rsidRPr="0058478B">
              <w:rPr>
                <w:b/>
                <w:bCs/>
              </w:rPr>
              <w:t xml:space="preserve">M/s </w:t>
            </w:r>
            <w:r w:rsidR="007F14D8">
              <w:rPr>
                <w:b/>
                <w:bCs/>
              </w:rPr>
              <w:t>KMG METTALLYOS</w:t>
            </w:r>
          </w:p>
          <w:p w14:paraId="527D912B" w14:textId="3AC50D2C" w:rsidR="00A32C3E" w:rsidRDefault="007F14D8" w:rsidP="00A32C3E">
            <w:pPr>
              <w:rPr>
                <w:b/>
                <w:bCs/>
              </w:rPr>
            </w:pPr>
            <w:r>
              <w:rPr>
                <w:b/>
                <w:bCs/>
              </w:rPr>
              <w:t>B-5, Khasra No.375 IInd Floor, Village Ghazipur</w:t>
            </w:r>
          </w:p>
          <w:p w14:paraId="24810747" w14:textId="156A9E16" w:rsidR="007F14D8" w:rsidRPr="0058478B" w:rsidRDefault="007F14D8" w:rsidP="00A32C3E">
            <w:pPr>
              <w:rPr>
                <w:b/>
                <w:bCs/>
              </w:rPr>
            </w:pPr>
            <w:r>
              <w:rPr>
                <w:b/>
                <w:bCs/>
              </w:rPr>
              <w:t>Delhi-110096</w:t>
            </w:r>
          </w:p>
          <w:p w14:paraId="3636F131" w14:textId="77777777" w:rsidR="006A6D24" w:rsidRPr="0058478B" w:rsidRDefault="006A6D24" w:rsidP="006A6D24">
            <w:pPr>
              <w:rPr>
                <w:b/>
                <w:bCs/>
              </w:rPr>
            </w:pPr>
          </w:p>
        </w:tc>
      </w:tr>
      <w:tr w:rsidR="001A0E20" w:rsidRPr="0058478B" w14:paraId="1B825CCA" w14:textId="77777777" w:rsidTr="00BB08B4">
        <w:trPr>
          <w:trHeight w:val="559"/>
        </w:trPr>
        <w:tc>
          <w:tcPr>
            <w:tcW w:w="1450" w:type="dxa"/>
            <w:gridSpan w:val="2"/>
          </w:tcPr>
          <w:p w14:paraId="61C8A020" w14:textId="77777777" w:rsidR="001A0E20" w:rsidRPr="0058478B" w:rsidRDefault="001A0E20" w:rsidP="00920E43">
            <w:pPr>
              <w:rPr>
                <w:b/>
                <w:bCs/>
              </w:rPr>
            </w:pPr>
            <w:r w:rsidRPr="0058478B">
              <w:rPr>
                <w:b/>
                <w:bCs/>
              </w:rPr>
              <w:t>Phone</w:t>
            </w:r>
          </w:p>
        </w:tc>
        <w:tc>
          <w:tcPr>
            <w:tcW w:w="3013" w:type="dxa"/>
            <w:gridSpan w:val="3"/>
          </w:tcPr>
          <w:p w14:paraId="68B3E23C" w14:textId="77777777" w:rsidR="001A0E20" w:rsidRPr="0058478B" w:rsidRDefault="001A0E20" w:rsidP="00920E43">
            <w:pPr>
              <w:rPr>
                <w:b/>
                <w:bCs/>
              </w:rPr>
            </w:pPr>
          </w:p>
        </w:tc>
        <w:tc>
          <w:tcPr>
            <w:tcW w:w="2924" w:type="dxa"/>
            <w:gridSpan w:val="3"/>
            <w:vMerge/>
          </w:tcPr>
          <w:p w14:paraId="57FB063D" w14:textId="77777777" w:rsidR="001A0E20" w:rsidRPr="0058478B" w:rsidRDefault="001A0E20" w:rsidP="00920E43">
            <w:pPr>
              <w:pStyle w:val="Heading3"/>
              <w:rPr>
                <w:rFonts w:ascii="Times New Roman" w:hAnsi="Times New Roman" w:cs="Times New Roman"/>
              </w:rPr>
            </w:pPr>
          </w:p>
        </w:tc>
        <w:tc>
          <w:tcPr>
            <w:tcW w:w="2982" w:type="dxa"/>
            <w:gridSpan w:val="4"/>
            <w:vMerge/>
          </w:tcPr>
          <w:p w14:paraId="542B4852" w14:textId="77777777" w:rsidR="001A0E20" w:rsidRPr="0058478B" w:rsidRDefault="001A0E20" w:rsidP="00920E43"/>
        </w:tc>
      </w:tr>
      <w:tr w:rsidR="001A0E20" w:rsidRPr="0058478B" w14:paraId="6CFAE28F" w14:textId="77777777" w:rsidTr="00BB08B4">
        <w:trPr>
          <w:trHeight w:val="232"/>
        </w:trPr>
        <w:tc>
          <w:tcPr>
            <w:tcW w:w="1450" w:type="dxa"/>
            <w:gridSpan w:val="2"/>
          </w:tcPr>
          <w:p w14:paraId="732E738B" w14:textId="77777777" w:rsidR="001A0E20" w:rsidRPr="0058478B" w:rsidRDefault="001A0E20" w:rsidP="00920E43">
            <w:pPr>
              <w:rPr>
                <w:b/>
                <w:bCs/>
              </w:rPr>
            </w:pPr>
            <w:r w:rsidRPr="0058478B">
              <w:rPr>
                <w:b/>
                <w:bCs/>
              </w:rPr>
              <w:t>Fax</w:t>
            </w:r>
          </w:p>
        </w:tc>
        <w:tc>
          <w:tcPr>
            <w:tcW w:w="3013" w:type="dxa"/>
            <w:gridSpan w:val="3"/>
          </w:tcPr>
          <w:p w14:paraId="5813843F" w14:textId="77777777" w:rsidR="001A0E20" w:rsidRPr="0058478B" w:rsidRDefault="001A0E20" w:rsidP="00920E43">
            <w:pPr>
              <w:rPr>
                <w:b/>
                <w:bCs/>
              </w:rPr>
            </w:pPr>
          </w:p>
        </w:tc>
        <w:tc>
          <w:tcPr>
            <w:tcW w:w="2924" w:type="dxa"/>
            <w:gridSpan w:val="3"/>
            <w:vMerge/>
          </w:tcPr>
          <w:p w14:paraId="7FC53C53" w14:textId="77777777" w:rsidR="001A0E20" w:rsidRPr="0058478B" w:rsidRDefault="001A0E20" w:rsidP="00920E43">
            <w:pPr>
              <w:pStyle w:val="Heading3"/>
              <w:rPr>
                <w:rFonts w:ascii="Times New Roman" w:hAnsi="Times New Roman" w:cs="Times New Roman"/>
              </w:rPr>
            </w:pPr>
          </w:p>
        </w:tc>
        <w:tc>
          <w:tcPr>
            <w:tcW w:w="2982" w:type="dxa"/>
            <w:gridSpan w:val="4"/>
            <w:vMerge/>
          </w:tcPr>
          <w:p w14:paraId="4CA83B61" w14:textId="77777777" w:rsidR="001A0E20" w:rsidRPr="0058478B" w:rsidRDefault="001A0E20" w:rsidP="00920E43"/>
        </w:tc>
      </w:tr>
      <w:tr w:rsidR="001A0E20" w:rsidRPr="0058478B" w14:paraId="7E328B1A" w14:textId="77777777" w:rsidTr="00BB08B4">
        <w:trPr>
          <w:trHeight w:val="232"/>
        </w:trPr>
        <w:tc>
          <w:tcPr>
            <w:tcW w:w="1450" w:type="dxa"/>
            <w:gridSpan w:val="2"/>
          </w:tcPr>
          <w:p w14:paraId="6FD27E7C" w14:textId="77777777" w:rsidR="001A0E20" w:rsidRPr="0058478B" w:rsidRDefault="001A0E20" w:rsidP="00920E43">
            <w:pPr>
              <w:rPr>
                <w:b/>
                <w:bCs/>
              </w:rPr>
            </w:pPr>
            <w:r w:rsidRPr="0058478B">
              <w:rPr>
                <w:b/>
                <w:bCs/>
              </w:rPr>
              <w:t>Telex</w:t>
            </w:r>
          </w:p>
        </w:tc>
        <w:tc>
          <w:tcPr>
            <w:tcW w:w="3013" w:type="dxa"/>
            <w:gridSpan w:val="3"/>
          </w:tcPr>
          <w:p w14:paraId="794B42AB" w14:textId="77777777" w:rsidR="001A0E20" w:rsidRPr="0058478B" w:rsidRDefault="001A0E20" w:rsidP="00920E43">
            <w:pPr>
              <w:rPr>
                <w:b/>
                <w:bCs/>
              </w:rPr>
            </w:pPr>
          </w:p>
        </w:tc>
        <w:tc>
          <w:tcPr>
            <w:tcW w:w="2924" w:type="dxa"/>
            <w:gridSpan w:val="3"/>
            <w:vMerge/>
          </w:tcPr>
          <w:p w14:paraId="5749A26A" w14:textId="77777777" w:rsidR="001A0E20" w:rsidRPr="0058478B" w:rsidRDefault="001A0E20" w:rsidP="00920E43">
            <w:pPr>
              <w:pStyle w:val="Heading3"/>
              <w:rPr>
                <w:rFonts w:ascii="Times New Roman" w:hAnsi="Times New Roman" w:cs="Times New Roman"/>
              </w:rPr>
            </w:pPr>
          </w:p>
        </w:tc>
        <w:tc>
          <w:tcPr>
            <w:tcW w:w="2982" w:type="dxa"/>
            <w:gridSpan w:val="4"/>
            <w:vMerge/>
          </w:tcPr>
          <w:p w14:paraId="3EE8A5EF" w14:textId="77777777" w:rsidR="001A0E20" w:rsidRPr="0058478B" w:rsidRDefault="001A0E20" w:rsidP="00920E43">
            <w:pPr>
              <w:pStyle w:val="Heading3"/>
              <w:rPr>
                <w:rFonts w:ascii="Times New Roman" w:hAnsi="Times New Roman" w:cs="Times New Roman"/>
              </w:rPr>
            </w:pPr>
          </w:p>
        </w:tc>
      </w:tr>
      <w:tr w:rsidR="001A0E20" w:rsidRPr="0058478B" w14:paraId="73F627B3" w14:textId="77777777" w:rsidTr="00BB08B4">
        <w:trPr>
          <w:trHeight w:val="351"/>
        </w:trPr>
        <w:tc>
          <w:tcPr>
            <w:tcW w:w="4463" w:type="dxa"/>
            <w:gridSpan w:val="5"/>
            <w:vMerge w:val="restart"/>
          </w:tcPr>
          <w:p w14:paraId="2E7B305A" w14:textId="77777777" w:rsidR="007F14D8" w:rsidRPr="0058478B" w:rsidRDefault="007F14D8" w:rsidP="007F14D8">
            <w:pPr>
              <w:rPr>
                <w:b/>
                <w:bCs/>
              </w:rPr>
            </w:pPr>
            <w:r w:rsidRPr="0058478B">
              <w:rPr>
                <w:b/>
                <w:bCs/>
              </w:rPr>
              <w:t xml:space="preserve">M/s </w:t>
            </w:r>
            <w:r>
              <w:rPr>
                <w:b/>
                <w:bCs/>
              </w:rPr>
              <w:t>KMG METTALLYOS</w:t>
            </w:r>
          </w:p>
          <w:p w14:paraId="46FAB6F3" w14:textId="77777777" w:rsidR="007F14D8" w:rsidRDefault="007F14D8" w:rsidP="007F14D8">
            <w:pPr>
              <w:rPr>
                <w:b/>
                <w:bCs/>
              </w:rPr>
            </w:pPr>
            <w:r>
              <w:rPr>
                <w:b/>
                <w:bCs/>
              </w:rPr>
              <w:t>B-5, Khasra No.375 IInd Floor, Village Ghazipur</w:t>
            </w:r>
          </w:p>
          <w:p w14:paraId="1B496258" w14:textId="77777777" w:rsidR="007F14D8" w:rsidRPr="0058478B" w:rsidRDefault="007F14D8" w:rsidP="007F14D8">
            <w:pPr>
              <w:rPr>
                <w:b/>
                <w:bCs/>
              </w:rPr>
            </w:pPr>
            <w:r>
              <w:rPr>
                <w:b/>
                <w:bCs/>
              </w:rPr>
              <w:t>Delhi-110096</w:t>
            </w:r>
          </w:p>
          <w:p w14:paraId="0EF194CE" w14:textId="403B45A6" w:rsidR="00FC3E13" w:rsidRPr="0058478B" w:rsidRDefault="00FC3E13" w:rsidP="00FC3E13">
            <w:pPr>
              <w:rPr>
                <w:b/>
                <w:bCs/>
              </w:rPr>
            </w:pPr>
            <w:r>
              <w:rPr>
                <w:b/>
                <w:bCs/>
              </w:rPr>
              <w:t>Email id: -</w:t>
            </w:r>
            <w:r w:rsidRPr="00FC3E13">
              <w:rPr>
                <w:b/>
                <w:bCs/>
              </w:rPr>
              <w:t xml:space="preserve"> </w:t>
            </w:r>
            <w:r w:rsidR="007F14D8">
              <w:rPr>
                <w:b/>
                <w:bCs/>
              </w:rPr>
              <w:t>kmgmetalloys@gmail.com</w:t>
            </w:r>
          </w:p>
          <w:p w14:paraId="740F5702" w14:textId="25775A06" w:rsidR="00FC3E13" w:rsidRPr="0058478B" w:rsidRDefault="00FC3E13" w:rsidP="00FF7388">
            <w:pPr>
              <w:rPr>
                <w:b/>
                <w:bCs/>
              </w:rPr>
            </w:pPr>
          </w:p>
        </w:tc>
        <w:tc>
          <w:tcPr>
            <w:tcW w:w="2924" w:type="dxa"/>
            <w:gridSpan w:val="3"/>
          </w:tcPr>
          <w:p w14:paraId="0B89DD98" w14:textId="77777777" w:rsidR="001A0E20" w:rsidRPr="0058478B" w:rsidRDefault="001A0E20" w:rsidP="00920E43">
            <w:pPr>
              <w:rPr>
                <w:b/>
                <w:bCs/>
              </w:rPr>
            </w:pPr>
            <w:r w:rsidRPr="0058478B">
              <w:rPr>
                <w:b/>
                <w:bCs/>
              </w:rPr>
              <w:t>Enquiry No and Date</w:t>
            </w:r>
          </w:p>
        </w:tc>
        <w:tc>
          <w:tcPr>
            <w:tcW w:w="2982" w:type="dxa"/>
            <w:gridSpan w:val="4"/>
          </w:tcPr>
          <w:p w14:paraId="4306B90E" w14:textId="35DB0469" w:rsidR="001A0E20" w:rsidRPr="0058478B" w:rsidRDefault="007F14D8" w:rsidP="00676042">
            <w:r w:rsidRPr="007F14D8">
              <w:t>IGMN-20011/3/2025-IGMN-TECH-IGMN </w:t>
            </w:r>
            <w:r w:rsidRPr="0058478B">
              <w:t>/202</w:t>
            </w:r>
            <w:r>
              <w:t>4</w:t>
            </w:r>
            <w:r w:rsidRPr="0058478B">
              <w:t>-2</w:t>
            </w:r>
            <w:r>
              <w:t>5</w:t>
            </w:r>
            <w:r w:rsidR="007C1D45" w:rsidRPr="0058478B">
              <w:t xml:space="preserve"> </w:t>
            </w:r>
            <w:r w:rsidR="00C834BB" w:rsidRPr="0058478B">
              <w:t xml:space="preserve">dated </w:t>
            </w:r>
            <w:r w:rsidR="00C344BD">
              <w:t>24</w:t>
            </w:r>
            <w:r w:rsidR="006F3413" w:rsidRPr="0058478B">
              <w:t>.02.202</w:t>
            </w:r>
            <w:r w:rsidR="00AB45A5">
              <w:t>5</w:t>
            </w:r>
          </w:p>
        </w:tc>
      </w:tr>
      <w:tr w:rsidR="001A0E20" w:rsidRPr="0058478B" w14:paraId="5CDF25F8" w14:textId="77777777" w:rsidTr="00BB08B4">
        <w:trPr>
          <w:trHeight w:val="350"/>
        </w:trPr>
        <w:tc>
          <w:tcPr>
            <w:tcW w:w="4463" w:type="dxa"/>
            <w:gridSpan w:val="5"/>
            <w:vMerge/>
          </w:tcPr>
          <w:p w14:paraId="455DE128" w14:textId="77777777" w:rsidR="001A0E20" w:rsidRPr="0058478B" w:rsidRDefault="001A0E20" w:rsidP="00920E43"/>
        </w:tc>
        <w:tc>
          <w:tcPr>
            <w:tcW w:w="2924" w:type="dxa"/>
            <w:gridSpan w:val="3"/>
          </w:tcPr>
          <w:p w14:paraId="3D93A15C" w14:textId="77777777" w:rsidR="001A0E20" w:rsidRPr="0058478B" w:rsidRDefault="001A0E20" w:rsidP="00920E43">
            <w:pPr>
              <w:rPr>
                <w:b/>
                <w:bCs/>
              </w:rPr>
            </w:pPr>
            <w:r w:rsidRPr="0058478B">
              <w:rPr>
                <w:b/>
                <w:bCs/>
              </w:rPr>
              <w:t>Date of Tender Opening</w:t>
            </w:r>
          </w:p>
        </w:tc>
        <w:tc>
          <w:tcPr>
            <w:tcW w:w="2982" w:type="dxa"/>
            <w:gridSpan w:val="4"/>
            <w:vAlign w:val="center"/>
          </w:tcPr>
          <w:p w14:paraId="63A21A7D" w14:textId="76110977" w:rsidR="001A0E20" w:rsidRPr="0058478B" w:rsidRDefault="00C344BD" w:rsidP="00C23598">
            <w:pPr>
              <w:jc w:val="center"/>
              <w:rPr>
                <w:b/>
                <w:bCs/>
              </w:rPr>
            </w:pPr>
            <w:r>
              <w:rPr>
                <w:b/>
                <w:bCs/>
              </w:rPr>
              <w:t>18</w:t>
            </w:r>
            <w:r w:rsidR="006F3413" w:rsidRPr="0058478B">
              <w:rPr>
                <w:b/>
                <w:bCs/>
              </w:rPr>
              <w:t>.03.202</w:t>
            </w:r>
            <w:r w:rsidR="00AB45A5">
              <w:rPr>
                <w:b/>
                <w:bCs/>
              </w:rPr>
              <w:t>5</w:t>
            </w:r>
          </w:p>
        </w:tc>
      </w:tr>
      <w:tr w:rsidR="001A0E20" w:rsidRPr="0058478B" w14:paraId="262AD310" w14:textId="77777777" w:rsidTr="00BB08B4">
        <w:trPr>
          <w:trHeight w:val="485"/>
        </w:trPr>
        <w:tc>
          <w:tcPr>
            <w:tcW w:w="4463" w:type="dxa"/>
            <w:gridSpan w:val="5"/>
            <w:vMerge/>
          </w:tcPr>
          <w:p w14:paraId="77C07EE5" w14:textId="77777777" w:rsidR="001A0E20" w:rsidRPr="0058478B" w:rsidRDefault="001A0E20" w:rsidP="00920E43"/>
        </w:tc>
        <w:tc>
          <w:tcPr>
            <w:tcW w:w="5906" w:type="dxa"/>
            <w:gridSpan w:val="7"/>
          </w:tcPr>
          <w:p w14:paraId="2ED1154C" w14:textId="77777777" w:rsidR="001A0E20" w:rsidRPr="0058478B" w:rsidRDefault="008F2BD7" w:rsidP="00920E43">
            <w:pPr>
              <w:rPr>
                <w:i/>
                <w:iCs/>
              </w:rPr>
            </w:pPr>
            <w:r w:rsidRPr="0058478B">
              <w:rPr>
                <w:i/>
                <w:iCs/>
              </w:rPr>
              <w:t>The Tender would be opened at 3:30 pm on the date of tender opening above, at the address mentioned above.</w:t>
            </w:r>
          </w:p>
        </w:tc>
      </w:tr>
      <w:tr w:rsidR="001A0E20" w:rsidRPr="0058478B" w14:paraId="5C2D19FF" w14:textId="77777777" w:rsidTr="00920E43">
        <w:trPr>
          <w:trHeight w:val="1385"/>
        </w:trPr>
        <w:tc>
          <w:tcPr>
            <w:tcW w:w="10369" w:type="dxa"/>
            <w:gridSpan w:val="12"/>
          </w:tcPr>
          <w:p w14:paraId="6F7BC82F" w14:textId="5EBBAA81" w:rsidR="007F14D8" w:rsidRDefault="00746C4B" w:rsidP="00B978E4">
            <w:pPr>
              <w:jc w:val="both"/>
            </w:pPr>
            <w:r w:rsidRPr="0058478B">
              <w:t>Please submit on or before 3:30</w:t>
            </w:r>
            <w:r w:rsidR="0056436F" w:rsidRPr="0058478B">
              <w:t xml:space="preserve"> pm on </w:t>
            </w:r>
            <w:r w:rsidR="00C344BD" w:rsidRPr="00C344BD">
              <w:t>18</w:t>
            </w:r>
            <w:r w:rsidR="006F3413" w:rsidRPr="00C344BD">
              <w:t>.03.202</w:t>
            </w:r>
            <w:r w:rsidR="00AB45A5" w:rsidRPr="00C344BD">
              <w:t>5</w:t>
            </w:r>
            <w:r w:rsidR="00B978E4" w:rsidRPr="0058478B">
              <w:rPr>
                <w:b/>
                <w:bCs/>
              </w:rPr>
              <w:t>,</w:t>
            </w:r>
            <w:r w:rsidR="0056436F" w:rsidRPr="0058478B">
              <w:t xml:space="preserve"> your quotation for following goods</w:t>
            </w:r>
            <w:r w:rsidR="00416D43" w:rsidRPr="0058478B">
              <w:t>/services</w:t>
            </w:r>
            <w:r w:rsidR="0056436F" w:rsidRPr="0058478B">
              <w:t xml:space="preserve">, in accordance with the Terms and Conditions attached in </w:t>
            </w:r>
            <w:r w:rsidR="0056436F" w:rsidRPr="0058478B">
              <w:rPr>
                <w:b/>
                <w:bCs/>
              </w:rPr>
              <w:t>Annexure - I</w:t>
            </w:r>
            <w:r w:rsidR="0056436F" w:rsidRPr="0058478B">
              <w:t xml:space="preserve">, in a sealed cover, marked on top </w:t>
            </w:r>
            <w:r w:rsidR="007F14D8">
              <w:t xml:space="preserve">  </w:t>
            </w:r>
          </w:p>
          <w:p w14:paraId="53EFC71B" w14:textId="11909E96" w:rsidR="004305B3" w:rsidRPr="0058478B" w:rsidRDefault="008B07CA" w:rsidP="00B978E4">
            <w:pPr>
              <w:jc w:val="both"/>
            </w:pPr>
            <w:r w:rsidRPr="007F14D8">
              <w:rPr>
                <w:b/>
                <w:bCs/>
                <w:color w:val="000000"/>
              </w:rPr>
              <w:t>"</w:t>
            </w:r>
            <w:r w:rsidR="007F14D8" w:rsidRPr="007F14D8">
              <w:rPr>
                <w:b/>
                <w:bCs/>
                <w:sz w:val="22"/>
                <w:szCs w:val="22"/>
                <w:lang w:bidi="hi-IN"/>
              </w:rPr>
              <w:t xml:space="preserve"> PROCUREMENT OF SIEMENS POWER CONTACTORS FOR COMPRESSOR AT IGM NOIDA</w:t>
            </w:r>
            <w:r w:rsidR="0064759B" w:rsidRPr="0058478B">
              <w:rPr>
                <w:b/>
                <w:bCs/>
              </w:rPr>
              <w:t>”</w:t>
            </w:r>
            <w:r w:rsidR="003E37C5" w:rsidRPr="0058478B">
              <w:rPr>
                <w:b/>
                <w:bCs/>
              </w:rPr>
              <w:t>,</w:t>
            </w:r>
            <w:r w:rsidR="0056436F" w:rsidRPr="0058478B">
              <w:rPr>
                <w:b/>
                <w:bCs/>
              </w:rPr>
              <w:t xml:space="preserve"> Tender No</w:t>
            </w:r>
            <w:r w:rsidR="002C1360" w:rsidRPr="0058478B">
              <w:rPr>
                <w:b/>
                <w:bCs/>
                <w:sz w:val="22"/>
                <w:szCs w:val="22"/>
                <w:lang w:bidi="hi-IN"/>
              </w:rPr>
              <w:t xml:space="preserve"> </w:t>
            </w:r>
            <w:r w:rsidR="007F14D8" w:rsidRPr="007F14D8">
              <w:rPr>
                <w:b/>
                <w:bCs/>
              </w:rPr>
              <w:t>IGMN-20011/3/2025-IGMN-TECH-IGMN /2024-25</w:t>
            </w:r>
            <w:r w:rsidR="00823411" w:rsidRPr="0058478B">
              <w:rPr>
                <w:b/>
                <w:bCs/>
              </w:rPr>
              <w:t xml:space="preserve"> </w:t>
            </w:r>
            <w:r w:rsidR="00E030C0" w:rsidRPr="0058478B">
              <w:rPr>
                <w:b/>
                <w:bCs/>
              </w:rPr>
              <w:t xml:space="preserve">Date of </w:t>
            </w:r>
            <w:r w:rsidR="0056436F" w:rsidRPr="0058478B">
              <w:rPr>
                <w:b/>
                <w:bCs/>
              </w:rPr>
              <w:t xml:space="preserve">opening on </w:t>
            </w:r>
            <w:r w:rsidR="00C344BD">
              <w:rPr>
                <w:b/>
                <w:bCs/>
              </w:rPr>
              <w:t>18</w:t>
            </w:r>
            <w:r w:rsidR="006F3413" w:rsidRPr="0058478B">
              <w:rPr>
                <w:b/>
                <w:bCs/>
              </w:rPr>
              <w:t>.03.202</w:t>
            </w:r>
            <w:r w:rsidR="00AB45A5">
              <w:rPr>
                <w:b/>
                <w:bCs/>
              </w:rPr>
              <w:t>5</w:t>
            </w:r>
            <w:r w:rsidR="00B978E4" w:rsidRPr="0058478B">
              <w:rPr>
                <w:b/>
                <w:bCs/>
              </w:rPr>
              <w:t>.</w:t>
            </w:r>
          </w:p>
          <w:p w14:paraId="30B63CCA" w14:textId="77777777" w:rsidR="001A0E20" w:rsidRPr="0058478B" w:rsidRDefault="001A0E20" w:rsidP="000E27BE">
            <w:pPr>
              <w:jc w:val="right"/>
            </w:pPr>
            <w:r w:rsidRPr="0058478B">
              <w:t>Yours Sincerely</w:t>
            </w:r>
            <w:r w:rsidR="00EB6A05" w:rsidRPr="0058478B">
              <w:t>,</w:t>
            </w:r>
          </w:p>
          <w:p w14:paraId="5A46CD06" w14:textId="77777777" w:rsidR="001A0E20" w:rsidRPr="0058478B" w:rsidRDefault="001A0E20" w:rsidP="000E27BE">
            <w:pPr>
              <w:jc w:val="right"/>
            </w:pPr>
          </w:p>
          <w:p w14:paraId="69344F7F" w14:textId="77777777" w:rsidR="00A96CBD" w:rsidRPr="0058478B" w:rsidRDefault="00A96CBD" w:rsidP="000E27BE">
            <w:pPr>
              <w:jc w:val="right"/>
            </w:pPr>
          </w:p>
          <w:p w14:paraId="16DA9FB1" w14:textId="77777777" w:rsidR="001A0E20" w:rsidRPr="0058478B" w:rsidRDefault="000E27BE" w:rsidP="000E27BE">
            <w:pPr>
              <w:jc w:val="right"/>
            </w:pPr>
            <w:r w:rsidRPr="0058478B">
              <w:t>Manager (Material</w:t>
            </w:r>
            <w:r w:rsidR="003E37C5" w:rsidRPr="0058478B">
              <w:t>s</w:t>
            </w:r>
            <w:r w:rsidRPr="0058478B">
              <w:t>)</w:t>
            </w:r>
          </w:p>
        </w:tc>
      </w:tr>
      <w:tr w:rsidR="001A0E20" w:rsidRPr="0058478B" w14:paraId="6684417A" w14:textId="77777777" w:rsidTr="00920E43">
        <w:trPr>
          <w:trHeight w:val="279"/>
        </w:trPr>
        <w:tc>
          <w:tcPr>
            <w:tcW w:w="10369" w:type="dxa"/>
            <w:gridSpan w:val="12"/>
          </w:tcPr>
          <w:p w14:paraId="494B3D87" w14:textId="77777777" w:rsidR="001A0E20" w:rsidRPr="0058478B" w:rsidRDefault="001A0E20" w:rsidP="00920E43">
            <w:pPr>
              <w:rPr>
                <w:b/>
                <w:bCs/>
              </w:rPr>
            </w:pPr>
            <w:r w:rsidRPr="0058478B">
              <w:rPr>
                <w:b/>
                <w:bCs/>
              </w:rPr>
              <w:t>Tender Schedule</w:t>
            </w:r>
          </w:p>
        </w:tc>
      </w:tr>
      <w:tr w:rsidR="001A0E20" w:rsidRPr="0058478B" w14:paraId="36CFB8D6" w14:textId="77777777" w:rsidTr="00BB08B4">
        <w:trPr>
          <w:trHeight w:val="351"/>
        </w:trPr>
        <w:tc>
          <w:tcPr>
            <w:tcW w:w="590" w:type="dxa"/>
            <w:vMerge w:val="restart"/>
          </w:tcPr>
          <w:p w14:paraId="7AD0D290" w14:textId="77777777" w:rsidR="001A0E20" w:rsidRPr="0058478B" w:rsidRDefault="001A0E20" w:rsidP="00D7557D">
            <w:pPr>
              <w:jc w:val="center"/>
              <w:rPr>
                <w:b/>
                <w:bCs/>
              </w:rPr>
            </w:pPr>
            <w:r w:rsidRPr="0058478B">
              <w:rPr>
                <w:b/>
                <w:bCs/>
              </w:rPr>
              <w:t>Sr No:</w:t>
            </w:r>
          </w:p>
        </w:tc>
        <w:tc>
          <w:tcPr>
            <w:tcW w:w="3430" w:type="dxa"/>
            <w:gridSpan w:val="3"/>
            <w:vMerge w:val="restart"/>
          </w:tcPr>
          <w:p w14:paraId="382AD812" w14:textId="77777777" w:rsidR="001A0E20" w:rsidRPr="0058478B" w:rsidRDefault="001A0E20" w:rsidP="00D7557D">
            <w:pPr>
              <w:jc w:val="center"/>
              <w:rPr>
                <w:b/>
                <w:bCs/>
              </w:rPr>
            </w:pPr>
            <w:r w:rsidRPr="0058478B">
              <w:rPr>
                <w:b/>
                <w:bCs/>
              </w:rPr>
              <w:t>Description and Specification of Material</w:t>
            </w:r>
          </w:p>
        </w:tc>
        <w:tc>
          <w:tcPr>
            <w:tcW w:w="663" w:type="dxa"/>
            <w:gridSpan w:val="2"/>
            <w:vMerge w:val="restart"/>
          </w:tcPr>
          <w:p w14:paraId="5EB00AD2" w14:textId="77777777" w:rsidR="001A0E20" w:rsidRPr="0058478B" w:rsidRDefault="00B82CF8" w:rsidP="00D7557D">
            <w:pPr>
              <w:jc w:val="center"/>
              <w:rPr>
                <w:b/>
                <w:bCs/>
              </w:rPr>
            </w:pPr>
            <w:r w:rsidRPr="0058478B">
              <w:rPr>
                <w:b/>
                <w:bCs/>
              </w:rPr>
              <w:t>Qty.</w:t>
            </w:r>
          </w:p>
        </w:tc>
        <w:tc>
          <w:tcPr>
            <w:tcW w:w="714" w:type="dxa"/>
            <w:vMerge w:val="restart"/>
          </w:tcPr>
          <w:p w14:paraId="229C03CA" w14:textId="77777777" w:rsidR="001A0E20" w:rsidRPr="0058478B" w:rsidRDefault="001A0E20" w:rsidP="00D7557D">
            <w:pPr>
              <w:jc w:val="center"/>
              <w:rPr>
                <w:b/>
                <w:bCs/>
              </w:rPr>
            </w:pPr>
            <w:r w:rsidRPr="0058478B">
              <w:rPr>
                <w:b/>
                <w:bCs/>
              </w:rPr>
              <w:t>Unit</w:t>
            </w:r>
          </w:p>
        </w:tc>
        <w:tc>
          <w:tcPr>
            <w:tcW w:w="1990" w:type="dxa"/>
            <w:vMerge w:val="restart"/>
          </w:tcPr>
          <w:p w14:paraId="564A2CA1" w14:textId="77777777" w:rsidR="001A0E20" w:rsidRPr="0058478B" w:rsidRDefault="001A0E20" w:rsidP="00096A2F">
            <w:pPr>
              <w:jc w:val="center"/>
              <w:rPr>
                <w:b/>
                <w:bCs/>
              </w:rPr>
            </w:pPr>
            <w:r w:rsidRPr="0058478B">
              <w:rPr>
                <w:b/>
                <w:bCs/>
              </w:rPr>
              <w:t>Delivery Required</w:t>
            </w:r>
            <w:r w:rsidR="00BB08B4" w:rsidRPr="0058478B">
              <w:rPr>
                <w:b/>
                <w:bCs/>
              </w:rPr>
              <w:t>/CAMC period</w:t>
            </w:r>
          </w:p>
        </w:tc>
        <w:tc>
          <w:tcPr>
            <w:tcW w:w="2108" w:type="dxa"/>
            <w:gridSpan w:val="3"/>
          </w:tcPr>
          <w:p w14:paraId="769F0AEE" w14:textId="77777777" w:rsidR="001A0E20" w:rsidRPr="0058478B" w:rsidRDefault="001A0E20" w:rsidP="00D7557D">
            <w:pPr>
              <w:jc w:val="center"/>
              <w:rPr>
                <w:b/>
                <w:bCs/>
              </w:rPr>
            </w:pPr>
            <w:r w:rsidRPr="0058478B">
              <w:rPr>
                <w:b/>
                <w:bCs/>
              </w:rPr>
              <w:t>In figure and in words Rs.</w:t>
            </w:r>
          </w:p>
        </w:tc>
        <w:tc>
          <w:tcPr>
            <w:tcW w:w="874" w:type="dxa"/>
            <w:vMerge w:val="restart"/>
          </w:tcPr>
          <w:p w14:paraId="4E73429F" w14:textId="77777777" w:rsidR="001A0E20" w:rsidRPr="0058478B" w:rsidRDefault="001A0E20" w:rsidP="00D7557D">
            <w:pPr>
              <w:jc w:val="center"/>
              <w:rPr>
                <w:b/>
                <w:bCs/>
              </w:rPr>
            </w:pPr>
            <w:r w:rsidRPr="0058478B">
              <w:rPr>
                <w:b/>
                <w:bCs/>
              </w:rPr>
              <w:t>Taxes &amp; Duties</w:t>
            </w:r>
          </w:p>
        </w:tc>
      </w:tr>
      <w:tr w:rsidR="001A0E20" w:rsidRPr="0058478B" w14:paraId="2C3F2796" w14:textId="77777777" w:rsidTr="00BB08B4">
        <w:trPr>
          <w:trHeight w:val="299"/>
        </w:trPr>
        <w:tc>
          <w:tcPr>
            <w:tcW w:w="590" w:type="dxa"/>
            <w:vMerge/>
          </w:tcPr>
          <w:p w14:paraId="59F2B2DF" w14:textId="77777777" w:rsidR="001A0E20" w:rsidRPr="0058478B" w:rsidRDefault="001A0E20" w:rsidP="00920E43"/>
        </w:tc>
        <w:tc>
          <w:tcPr>
            <w:tcW w:w="3430" w:type="dxa"/>
            <w:gridSpan w:val="3"/>
            <w:vMerge/>
          </w:tcPr>
          <w:p w14:paraId="4EC4F9A4" w14:textId="77777777" w:rsidR="001A0E20" w:rsidRPr="0058478B" w:rsidRDefault="001A0E20" w:rsidP="00920E43"/>
        </w:tc>
        <w:tc>
          <w:tcPr>
            <w:tcW w:w="663" w:type="dxa"/>
            <w:gridSpan w:val="2"/>
            <w:vMerge/>
          </w:tcPr>
          <w:p w14:paraId="75A9E03E" w14:textId="77777777" w:rsidR="001A0E20" w:rsidRPr="0058478B" w:rsidRDefault="001A0E20" w:rsidP="00920E43"/>
        </w:tc>
        <w:tc>
          <w:tcPr>
            <w:tcW w:w="714" w:type="dxa"/>
            <w:vMerge/>
          </w:tcPr>
          <w:p w14:paraId="110C984C" w14:textId="77777777" w:rsidR="001A0E20" w:rsidRPr="0058478B" w:rsidRDefault="001A0E20" w:rsidP="00920E43"/>
        </w:tc>
        <w:tc>
          <w:tcPr>
            <w:tcW w:w="1990" w:type="dxa"/>
            <w:vMerge/>
          </w:tcPr>
          <w:p w14:paraId="2B3B5322" w14:textId="77777777" w:rsidR="001A0E20" w:rsidRPr="0058478B" w:rsidRDefault="001A0E20" w:rsidP="00920E43"/>
        </w:tc>
        <w:tc>
          <w:tcPr>
            <w:tcW w:w="1119" w:type="dxa"/>
            <w:gridSpan w:val="2"/>
          </w:tcPr>
          <w:p w14:paraId="1DF109AF" w14:textId="77777777" w:rsidR="001A0E20" w:rsidRPr="0058478B" w:rsidRDefault="001A0E20" w:rsidP="00E8698C">
            <w:pPr>
              <w:jc w:val="center"/>
            </w:pPr>
            <w:r w:rsidRPr="0058478B">
              <w:t>Rate per unit</w:t>
            </w:r>
          </w:p>
        </w:tc>
        <w:tc>
          <w:tcPr>
            <w:tcW w:w="989" w:type="dxa"/>
          </w:tcPr>
          <w:p w14:paraId="430D393E" w14:textId="77777777" w:rsidR="001A0E20" w:rsidRPr="0058478B" w:rsidRDefault="001A0E20" w:rsidP="00E8698C">
            <w:pPr>
              <w:jc w:val="center"/>
            </w:pPr>
            <w:r w:rsidRPr="0058478B">
              <w:t>Value</w:t>
            </w:r>
          </w:p>
        </w:tc>
        <w:tc>
          <w:tcPr>
            <w:tcW w:w="874" w:type="dxa"/>
            <w:vMerge/>
          </w:tcPr>
          <w:p w14:paraId="6D59E1FA" w14:textId="77777777" w:rsidR="001A0E20" w:rsidRPr="0058478B" w:rsidRDefault="001A0E20" w:rsidP="00920E43"/>
        </w:tc>
      </w:tr>
      <w:tr w:rsidR="001E77B7" w:rsidRPr="0058478B" w14:paraId="41C2EAB0" w14:textId="77777777" w:rsidTr="00BB08B4">
        <w:trPr>
          <w:trHeight w:val="728"/>
        </w:trPr>
        <w:tc>
          <w:tcPr>
            <w:tcW w:w="590" w:type="dxa"/>
          </w:tcPr>
          <w:p w14:paraId="0DDE7166" w14:textId="72B1D6AD" w:rsidR="001E77B7" w:rsidRPr="0058478B" w:rsidRDefault="007F14D8" w:rsidP="00F15A0B">
            <w:pPr>
              <w:jc w:val="center"/>
            </w:pPr>
            <w:r>
              <w:t>1</w:t>
            </w:r>
          </w:p>
        </w:tc>
        <w:tc>
          <w:tcPr>
            <w:tcW w:w="3430" w:type="dxa"/>
            <w:gridSpan w:val="3"/>
          </w:tcPr>
          <w:p w14:paraId="15F4D547" w14:textId="57943B9D" w:rsidR="009B5B19" w:rsidRPr="00B45EE0" w:rsidRDefault="00B45EE0" w:rsidP="009C3B2E">
            <w:pPr>
              <w:rPr>
                <w:sz w:val="20"/>
                <w:szCs w:val="20"/>
              </w:rPr>
            </w:pPr>
            <w:r w:rsidRPr="00B45EE0">
              <w:rPr>
                <w:sz w:val="20"/>
                <w:szCs w:val="20"/>
              </w:rPr>
              <w:t>Contactor 3tf49</w:t>
            </w:r>
          </w:p>
          <w:p w14:paraId="4CB97020" w14:textId="15C773DA" w:rsidR="00B45EE0" w:rsidRPr="00B45EE0" w:rsidRDefault="00B45EE0" w:rsidP="009C3B2E">
            <w:pPr>
              <w:rPr>
                <w:sz w:val="20"/>
                <w:szCs w:val="20"/>
              </w:rPr>
            </w:pPr>
            <w:r w:rsidRPr="00B45EE0">
              <w:rPr>
                <w:sz w:val="20"/>
                <w:szCs w:val="20"/>
              </w:rPr>
              <w:t>Power contactor 3tf 49</w:t>
            </w:r>
          </w:p>
          <w:p w14:paraId="4CC11ADE" w14:textId="5E077E4B" w:rsidR="00B45EE0" w:rsidRPr="00B45EE0" w:rsidRDefault="00B45EE0" w:rsidP="009C3B2E">
            <w:pPr>
              <w:rPr>
                <w:sz w:val="20"/>
                <w:szCs w:val="20"/>
              </w:rPr>
            </w:pPr>
            <w:r w:rsidRPr="00B45EE0">
              <w:rPr>
                <w:sz w:val="20"/>
                <w:szCs w:val="20"/>
              </w:rPr>
              <w:t>Coil : 220 volt , 50 hz</w:t>
            </w:r>
          </w:p>
          <w:p w14:paraId="6512C442" w14:textId="63EEA8FD" w:rsidR="00B45EE0" w:rsidRPr="00B45EE0" w:rsidRDefault="00B45EE0" w:rsidP="009C3B2E">
            <w:pPr>
              <w:rPr>
                <w:sz w:val="20"/>
                <w:szCs w:val="20"/>
              </w:rPr>
            </w:pPr>
            <w:r w:rsidRPr="00B45EE0">
              <w:rPr>
                <w:sz w:val="20"/>
                <w:szCs w:val="20"/>
              </w:rPr>
              <w:t>Rating: 85 amps,415 v</w:t>
            </w:r>
          </w:p>
          <w:p w14:paraId="6D6820A5" w14:textId="0B431962" w:rsidR="00B45EE0" w:rsidRPr="00B45EE0" w:rsidRDefault="00B45EE0" w:rsidP="009C3B2E">
            <w:pPr>
              <w:rPr>
                <w:sz w:val="20"/>
                <w:szCs w:val="20"/>
              </w:rPr>
            </w:pPr>
            <w:r w:rsidRPr="00B45EE0">
              <w:rPr>
                <w:sz w:val="20"/>
                <w:szCs w:val="20"/>
              </w:rPr>
              <w:t>Aux contacts : 2 no +2 nc</w:t>
            </w:r>
          </w:p>
          <w:p w14:paraId="344491B5" w14:textId="0E7C160F" w:rsidR="00B45EE0" w:rsidRDefault="00B45EE0" w:rsidP="009C3B2E">
            <w:pPr>
              <w:rPr>
                <w:sz w:val="20"/>
                <w:szCs w:val="20"/>
              </w:rPr>
            </w:pPr>
            <w:r w:rsidRPr="00B45EE0">
              <w:rPr>
                <w:sz w:val="20"/>
                <w:szCs w:val="20"/>
              </w:rPr>
              <w:t>Make : siemens</w:t>
            </w:r>
          </w:p>
          <w:p w14:paraId="7E622DF2" w14:textId="78F0C564" w:rsidR="000168CD" w:rsidRPr="00B45EE0" w:rsidRDefault="000168CD" w:rsidP="009C3B2E">
            <w:pPr>
              <w:rPr>
                <w:sz w:val="20"/>
                <w:szCs w:val="20"/>
              </w:rPr>
            </w:pPr>
            <w:r>
              <w:rPr>
                <w:sz w:val="20"/>
                <w:szCs w:val="20"/>
              </w:rPr>
              <w:t>Warranty -1 year</w:t>
            </w:r>
          </w:p>
          <w:p w14:paraId="45DC8DFD" w14:textId="0EF5F199" w:rsidR="00B45EE0" w:rsidRPr="00B45EE0" w:rsidRDefault="00B45EE0" w:rsidP="009C3B2E">
            <w:pPr>
              <w:rPr>
                <w:sz w:val="20"/>
                <w:szCs w:val="20"/>
              </w:rPr>
            </w:pPr>
            <w:r w:rsidRPr="00B45EE0">
              <w:rPr>
                <w:sz w:val="20"/>
                <w:szCs w:val="20"/>
              </w:rPr>
              <w:t>Siemens power contactor</w:t>
            </w:r>
          </w:p>
          <w:p w14:paraId="0DE39AFA" w14:textId="6340F7DC" w:rsidR="00B45EE0" w:rsidRPr="00B45EE0" w:rsidRDefault="00B45EE0" w:rsidP="009C3B2E">
            <w:pPr>
              <w:rPr>
                <w:sz w:val="20"/>
                <w:szCs w:val="20"/>
              </w:rPr>
            </w:pPr>
            <w:r w:rsidRPr="00B45EE0">
              <w:rPr>
                <w:sz w:val="20"/>
                <w:szCs w:val="20"/>
              </w:rPr>
              <w:t>Contactor 85a 230vac 2no+2n</w:t>
            </w:r>
          </w:p>
          <w:p w14:paraId="29B1099B" w14:textId="15C4DEC6" w:rsidR="00B45EE0" w:rsidRPr="0058478B" w:rsidRDefault="00B45EE0" w:rsidP="009C3B2E">
            <w:pPr>
              <w:rPr>
                <w:color w:val="000000"/>
              </w:rPr>
            </w:pPr>
            <w:r w:rsidRPr="00B45EE0">
              <w:rPr>
                <w:sz w:val="20"/>
                <w:szCs w:val="20"/>
              </w:rPr>
              <w:t>3tf49220ap0za01</w:t>
            </w:r>
          </w:p>
        </w:tc>
        <w:tc>
          <w:tcPr>
            <w:tcW w:w="663" w:type="dxa"/>
            <w:gridSpan w:val="2"/>
          </w:tcPr>
          <w:p w14:paraId="07CA57F4" w14:textId="73A2C288" w:rsidR="001E77B7" w:rsidRPr="0058478B" w:rsidRDefault="00B45EE0" w:rsidP="00593008">
            <w:pPr>
              <w:jc w:val="center"/>
              <w:rPr>
                <w:color w:val="000000"/>
              </w:rPr>
            </w:pPr>
            <w:r>
              <w:rPr>
                <w:color w:val="000000"/>
              </w:rPr>
              <w:t>6</w:t>
            </w:r>
          </w:p>
        </w:tc>
        <w:tc>
          <w:tcPr>
            <w:tcW w:w="714" w:type="dxa"/>
          </w:tcPr>
          <w:p w14:paraId="789CDA8B" w14:textId="1B5E70A1" w:rsidR="001E77B7" w:rsidRPr="0058478B" w:rsidRDefault="00B45EE0" w:rsidP="00593008">
            <w:pPr>
              <w:jc w:val="center"/>
              <w:rPr>
                <w:color w:val="000000"/>
              </w:rPr>
            </w:pPr>
            <w:r>
              <w:rPr>
                <w:color w:val="000000"/>
              </w:rPr>
              <w:t>EA</w:t>
            </w:r>
          </w:p>
        </w:tc>
        <w:tc>
          <w:tcPr>
            <w:tcW w:w="1990" w:type="dxa"/>
          </w:tcPr>
          <w:p w14:paraId="3478FB76" w14:textId="49DCBE24" w:rsidR="001E77B7" w:rsidRPr="00B45EE0" w:rsidRDefault="00D81AA7" w:rsidP="009B59BB">
            <w:pPr>
              <w:jc w:val="both"/>
              <w:rPr>
                <w:sz w:val="22"/>
                <w:szCs w:val="22"/>
                <w:highlight w:val="yellow"/>
              </w:rPr>
            </w:pPr>
            <w:r>
              <w:rPr>
                <w:sz w:val="22"/>
                <w:szCs w:val="22"/>
              </w:rPr>
              <w:t>45 days from the date of PO</w:t>
            </w:r>
          </w:p>
        </w:tc>
        <w:tc>
          <w:tcPr>
            <w:tcW w:w="1119" w:type="dxa"/>
            <w:gridSpan w:val="2"/>
          </w:tcPr>
          <w:p w14:paraId="2053A62D" w14:textId="77777777" w:rsidR="001E77B7" w:rsidRPr="0058478B" w:rsidRDefault="001E77B7" w:rsidP="00593008"/>
        </w:tc>
        <w:tc>
          <w:tcPr>
            <w:tcW w:w="989" w:type="dxa"/>
          </w:tcPr>
          <w:p w14:paraId="441ACAB0" w14:textId="77777777" w:rsidR="001E77B7" w:rsidRPr="0058478B" w:rsidRDefault="001E77B7" w:rsidP="00593008"/>
        </w:tc>
        <w:tc>
          <w:tcPr>
            <w:tcW w:w="874" w:type="dxa"/>
          </w:tcPr>
          <w:p w14:paraId="52DEA092" w14:textId="77777777" w:rsidR="001E77B7" w:rsidRPr="0058478B" w:rsidRDefault="001E77B7" w:rsidP="00593008"/>
        </w:tc>
      </w:tr>
      <w:tr w:rsidR="00640878" w:rsidRPr="0058478B" w14:paraId="7B2A8E9C" w14:textId="77777777" w:rsidTr="00BB08B4">
        <w:trPr>
          <w:trHeight w:val="630"/>
        </w:trPr>
        <w:tc>
          <w:tcPr>
            <w:tcW w:w="590" w:type="dxa"/>
          </w:tcPr>
          <w:p w14:paraId="6DB2401F" w14:textId="282E3D3A" w:rsidR="00640878" w:rsidRPr="0058478B" w:rsidRDefault="00B45EE0" w:rsidP="00F15A0B">
            <w:pPr>
              <w:jc w:val="center"/>
            </w:pPr>
            <w:r>
              <w:t>2</w:t>
            </w:r>
          </w:p>
        </w:tc>
        <w:tc>
          <w:tcPr>
            <w:tcW w:w="3430" w:type="dxa"/>
            <w:gridSpan w:val="3"/>
          </w:tcPr>
          <w:p w14:paraId="3E261FA2" w14:textId="77777777" w:rsidR="00640878" w:rsidRPr="00B45EE0" w:rsidRDefault="00B45EE0" w:rsidP="009C3B2E">
            <w:pPr>
              <w:rPr>
                <w:sz w:val="20"/>
                <w:szCs w:val="20"/>
              </w:rPr>
            </w:pPr>
            <w:r w:rsidRPr="00B45EE0">
              <w:rPr>
                <w:sz w:val="20"/>
                <w:szCs w:val="20"/>
              </w:rPr>
              <w:t>Overload Relay 3VA-58, 002 VZI 57-70 A</w:t>
            </w:r>
          </w:p>
          <w:p w14:paraId="0907D393" w14:textId="41D5C5F5" w:rsidR="00B45EE0" w:rsidRDefault="00B45EE0" w:rsidP="009C3B2E">
            <w:pPr>
              <w:rPr>
                <w:sz w:val="20"/>
                <w:szCs w:val="20"/>
              </w:rPr>
            </w:pPr>
            <w:r w:rsidRPr="00B45EE0">
              <w:rPr>
                <w:sz w:val="20"/>
                <w:szCs w:val="20"/>
              </w:rPr>
              <w:t>Bimetal Over load Relay</w:t>
            </w:r>
          </w:p>
          <w:p w14:paraId="37E317A3" w14:textId="0DCD7DEE" w:rsidR="00B45EE0" w:rsidRPr="0058478B" w:rsidRDefault="000168CD" w:rsidP="000168CD">
            <w:pPr>
              <w:rPr>
                <w:color w:val="000000"/>
              </w:rPr>
            </w:pPr>
            <w:r>
              <w:rPr>
                <w:sz w:val="20"/>
                <w:szCs w:val="20"/>
              </w:rPr>
              <w:t>Warranty -1 year</w:t>
            </w:r>
          </w:p>
        </w:tc>
        <w:tc>
          <w:tcPr>
            <w:tcW w:w="663" w:type="dxa"/>
            <w:gridSpan w:val="2"/>
          </w:tcPr>
          <w:p w14:paraId="1E0EAB46" w14:textId="05307A8A" w:rsidR="00640878" w:rsidRPr="0058478B" w:rsidRDefault="00B45EE0" w:rsidP="00593008">
            <w:pPr>
              <w:jc w:val="center"/>
              <w:rPr>
                <w:color w:val="000000"/>
              </w:rPr>
            </w:pPr>
            <w:r>
              <w:rPr>
                <w:color w:val="000000"/>
              </w:rPr>
              <w:t>4</w:t>
            </w:r>
          </w:p>
        </w:tc>
        <w:tc>
          <w:tcPr>
            <w:tcW w:w="714" w:type="dxa"/>
          </w:tcPr>
          <w:p w14:paraId="33CD54DA" w14:textId="4CE363D2" w:rsidR="00640878" w:rsidRPr="0058478B" w:rsidRDefault="00B45EE0" w:rsidP="00593008">
            <w:pPr>
              <w:jc w:val="center"/>
              <w:rPr>
                <w:color w:val="000000"/>
              </w:rPr>
            </w:pPr>
            <w:r>
              <w:rPr>
                <w:color w:val="000000"/>
              </w:rPr>
              <w:t>EA</w:t>
            </w:r>
          </w:p>
        </w:tc>
        <w:tc>
          <w:tcPr>
            <w:tcW w:w="1990" w:type="dxa"/>
          </w:tcPr>
          <w:p w14:paraId="673D006A" w14:textId="5A4C4444" w:rsidR="00640878" w:rsidRPr="00B45EE0" w:rsidRDefault="00D81AA7" w:rsidP="009B59BB">
            <w:pPr>
              <w:jc w:val="both"/>
              <w:rPr>
                <w:sz w:val="22"/>
                <w:szCs w:val="22"/>
              </w:rPr>
            </w:pPr>
            <w:r>
              <w:rPr>
                <w:sz w:val="22"/>
                <w:szCs w:val="22"/>
              </w:rPr>
              <w:t>45 days from the date of PO</w:t>
            </w:r>
          </w:p>
        </w:tc>
        <w:tc>
          <w:tcPr>
            <w:tcW w:w="1119" w:type="dxa"/>
            <w:gridSpan w:val="2"/>
          </w:tcPr>
          <w:p w14:paraId="2A45DED1" w14:textId="77777777" w:rsidR="00640878" w:rsidRPr="0058478B" w:rsidRDefault="00640878" w:rsidP="00593008"/>
        </w:tc>
        <w:tc>
          <w:tcPr>
            <w:tcW w:w="989" w:type="dxa"/>
          </w:tcPr>
          <w:p w14:paraId="5581B883" w14:textId="77777777" w:rsidR="00640878" w:rsidRPr="0058478B" w:rsidRDefault="00640878" w:rsidP="00593008"/>
        </w:tc>
        <w:tc>
          <w:tcPr>
            <w:tcW w:w="874" w:type="dxa"/>
          </w:tcPr>
          <w:p w14:paraId="6C906975" w14:textId="77777777" w:rsidR="00640878" w:rsidRPr="0058478B" w:rsidRDefault="00640878" w:rsidP="00593008"/>
        </w:tc>
      </w:tr>
      <w:tr w:rsidR="007F14D8" w:rsidRPr="0058478B" w14:paraId="295F64F1" w14:textId="77777777" w:rsidTr="007C1A5E">
        <w:trPr>
          <w:trHeight w:val="630"/>
        </w:trPr>
        <w:tc>
          <w:tcPr>
            <w:tcW w:w="590" w:type="dxa"/>
          </w:tcPr>
          <w:p w14:paraId="4B70AD08" w14:textId="4A793D37" w:rsidR="007F14D8" w:rsidRPr="0058478B" w:rsidRDefault="00B45EE0" w:rsidP="007C1A5E">
            <w:pPr>
              <w:jc w:val="center"/>
            </w:pPr>
            <w:r>
              <w:lastRenderedPageBreak/>
              <w:t>3</w:t>
            </w:r>
          </w:p>
        </w:tc>
        <w:tc>
          <w:tcPr>
            <w:tcW w:w="3430" w:type="dxa"/>
            <w:gridSpan w:val="3"/>
          </w:tcPr>
          <w:p w14:paraId="7D0EF44A" w14:textId="0361223A" w:rsidR="007F14D8" w:rsidRPr="00B45EE0" w:rsidRDefault="00B45EE0" w:rsidP="007C1A5E">
            <w:pPr>
              <w:rPr>
                <w:sz w:val="20"/>
                <w:szCs w:val="20"/>
              </w:rPr>
            </w:pPr>
            <w:r w:rsidRPr="00B45EE0">
              <w:rPr>
                <w:sz w:val="20"/>
                <w:szCs w:val="20"/>
              </w:rPr>
              <w:t>Timer 3rp15761np30-8k</w:t>
            </w:r>
          </w:p>
          <w:p w14:paraId="4071D53F" w14:textId="5A0E732D" w:rsidR="00B45EE0" w:rsidRPr="00B45EE0" w:rsidRDefault="00B45EE0" w:rsidP="007C1A5E">
            <w:pPr>
              <w:rPr>
                <w:sz w:val="20"/>
                <w:szCs w:val="20"/>
              </w:rPr>
            </w:pPr>
            <w:r w:rsidRPr="00B45EE0">
              <w:rPr>
                <w:sz w:val="20"/>
                <w:szCs w:val="20"/>
              </w:rPr>
              <w:t>Star delta timer</w:t>
            </w:r>
            <w:r>
              <w:t xml:space="preserve"> </w:t>
            </w:r>
            <w:r w:rsidRPr="00B45EE0">
              <w:rPr>
                <w:sz w:val="20"/>
                <w:szCs w:val="20"/>
              </w:rPr>
              <w:t>3rp15761np30-</w:t>
            </w:r>
          </w:p>
          <w:p w14:paraId="2663FC06" w14:textId="07A194A2" w:rsidR="00B45EE0" w:rsidRPr="00B45EE0" w:rsidRDefault="00B45EE0" w:rsidP="007C1A5E">
            <w:pPr>
              <w:rPr>
                <w:sz w:val="20"/>
                <w:szCs w:val="20"/>
              </w:rPr>
            </w:pPr>
            <w:r w:rsidRPr="00B45EE0">
              <w:rPr>
                <w:sz w:val="20"/>
                <w:szCs w:val="20"/>
              </w:rPr>
              <w:t>8k range : (3 - 60)secs</w:t>
            </w:r>
          </w:p>
          <w:p w14:paraId="5DCAE08F" w14:textId="26D42490" w:rsidR="00B45EE0" w:rsidRPr="00B45EE0" w:rsidRDefault="00B45EE0" w:rsidP="007C1A5E">
            <w:pPr>
              <w:rPr>
                <w:sz w:val="20"/>
                <w:szCs w:val="20"/>
              </w:rPr>
            </w:pPr>
            <w:r w:rsidRPr="00B45EE0">
              <w:rPr>
                <w:sz w:val="20"/>
                <w:szCs w:val="20"/>
              </w:rPr>
              <w:t>200 - 240 volt , 50/60 hz</w:t>
            </w:r>
          </w:p>
          <w:p w14:paraId="68856B53" w14:textId="0797602A" w:rsidR="00B45EE0" w:rsidRPr="00B45EE0" w:rsidRDefault="00B45EE0" w:rsidP="007C1A5E">
            <w:pPr>
              <w:rPr>
                <w:sz w:val="20"/>
                <w:szCs w:val="20"/>
              </w:rPr>
            </w:pPr>
            <w:r w:rsidRPr="00B45EE0">
              <w:rPr>
                <w:sz w:val="20"/>
                <w:szCs w:val="20"/>
              </w:rPr>
              <w:t>24 v ac/dc</w:t>
            </w:r>
          </w:p>
          <w:p w14:paraId="6E30A157" w14:textId="1D71A1F5" w:rsidR="00B45EE0" w:rsidRDefault="00B45EE0" w:rsidP="007C1A5E">
            <w:pPr>
              <w:rPr>
                <w:sz w:val="20"/>
                <w:szCs w:val="20"/>
              </w:rPr>
            </w:pPr>
            <w:r w:rsidRPr="00B45EE0">
              <w:rPr>
                <w:sz w:val="20"/>
                <w:szCs w:val="20"/>
              </w:rPr>
              <w:t>make : siemens</w:t>
            </w:r>
          </w:p>
          <w:p w14:paraId="79028D6A" w14:textId="57237D3D" w:rsidR="000168CD" w:rsidRPr="00B45EE0" w:rsidRDefault="000168CD" w:rsidP="007C1A5E">
            <w:pPr>
              <w:rPr>
                <w:sz w:val="20"/>
                <w:szCs w:val="20"/>
              </w:rPr>
            </w:pPr>
            <w:r>
              <w:rPr>
                <w:sz w:val="20"/>
                <w:szCs w:val="20"/>
              </w:rPr>
              <w:t>Warranty -1 year</w:t>
            </w:r>
          </w:p>
          <w:p w14:paraId="3CAAD962" w14:textId="771EDA99" w:rsidR="00B45EE0" w:rsidRPr="0058478B" w:rsidRDefault="00B45EE0" w:rsidP="007C1A5E">
            <w:pPr>
              <w:rPr>
                <w:color w:val="000000"/>
              </w:rPr>
            </w:pPr>
            <w:r w:rsidRPr="00B45EE0">
              <w:rPr>
                <w:sz w:val="20"/>
                <w:szCs w:val="20"/>
              </w:rPr>
              <w:t>time relay, starter-delta single time range 60 s ac 24 v dc</w:t>
            </w:r>
          </w:p>
        </w:tc>
        <w:tc>
          <w:tcPr>
            <w:tcW w:w="663" w:type="dxa"/>
            <w:gridSpan w:val="2"/>
          </w:tcPr>
          <w:p w14:paraId="01625767" w14:textId="77657357" w:rsidR="007F14D8" w:rsidRPr="0058478B" w:rsidRDefault="00B45EE0" w:rsidP="007C1A5E">
            <w:pPr>
              <w:jc w:val="center"/>
              <w:rPr>
                <w:color w:val="000000"/>
              </w:rPr>
            </w:pPr>
            <w:r>
              <w:rPr>
                <w:color w:val="000000"/>
              </w:rPr>
              <w:t>4</w:t>
            </w:r>
          </w:p>
        </w:tc>
        <w:tc>
          <w:tcPr>
            <w:tcW w:w="714" w:type="dxa"/>
          </w:tcPr>
          <w:p w14:paraId="34BFB2E1" w14:textId="407FFE3A" w:rsidR="007F14D8" w:rsidRPr="0058478B" w:rsidRDefault="00B45EE0" w:rsidP="007C1A5E">
            <w:pPr>
              <w:jc w:val="center"/>
              <w:rPr>
                <w:color w:val="000000"/>
              </w:rPr>
            </w:pPr>
            <w:r>
              <w:rPr>
                <w:color w:val="000000"/>
              </w:rPr>
              <w:t>EA</w:t>
            </w:r>
          </w:p>
        </w:tc>
        <w:tc>
          <w:tcPr>
            <w:tcW w:w="1990" w:type="dxa"/>
          </w:tcPr>
          <w:p w14:paraId="393E3EE0" w14:textId="50E8EB73" w:rsidR="007F14D8" w:rsidRPr="00B45EE0" w:rsidRDefault="00D81AA7" w:rsidP="007C1A5E">
            <w:pPr>
              <w:jc w:val="both"/>
              <w:rPr>
                <w:sz w:val="22"/>
                <w:szCs w:val="22"/>
              </w:rPr>
            </w:pPr>
            <w:r>
              <w:rPr>
                <w:sz w:val="22"/>
                <w:szCs w:val="22"/>
              </w:rPr>
              <w:t>45 days from the date of PO</w:t>
            </w:r>
          </w:p>
        </w:tc>
        <w:tc>
          <w:tcPr>
            <w:tcW w:w="1119" w:type="dxa"/>
            <w:gridSpan w:val="2"/>
          </w:tcPr>
          <w:p w14:paraId="23FEF440" w14:textId="77777777" w:rsidR="007F14D8" w:rsidRPr="0058478B" w:rsidRDefault="007F14D8" w:rsidP="007C1A5E"/>
        </w:tc>
        <w:tc>
          <w:tcPr>
            <w:tcW w:w="989" w:type="dxa"/>
          </w:tcPr>
          <w:p w14:paraId="06ED0762" w14:textId="77777777" w:rsidR="007F14D8" w:rsidRPr="0058478B" w:rsidRDefault="007F14D8" w:rsidP="007C1A5E"/>
        </w:tc>
        <w:tc>
          <w:tcPr>
            <w:tcW w:w="874" w:type="dxa"/>
          </w:tcPr>
          <w:p w14:paraId="4E40DCB2" w14:textId="77777777" w:rsidR="007F14D8" w:rsidRPr="0058478B" w:rsidRDefault="007F14D8" w:rsidP="007C1A5E"/>
        </w:tc>
      </w:tr>
    </w:tbl>
    <w:p w14:paraId="2AADE019" w14:textId="77777777" w:rsidR="00800967" w:rsidRPr="0058478B" w:rsidRDefault="00800967"/>
    <w:p w14:paraId="6B7AE86F" w14:textId="77777777" w:rsidR="00800967" w:rsidRPr="0058478B" w:rsidRDefault="00800967" w:rsidP="00800967">
      <w:pPr>
        <w:jc w:val="center"/>
      </w:pPr>
    </w:p>
    <w:tbl>
      <w:tblPr>
        <w:tblW w:w="103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2741"/>
        <w:gridCol w:w="2140"/>
        <w:gridCol w:w="2283"/>
      </w:tblGrid>
      <w:tr w:rsidR="009B5B19" w:rsidRPr="0058478B" w14:paraId="37B439F9" w14:textId="77777777" w:rsidTr="002455BA">
        <w:trPr>
          <w:trHeight w:val="832"/>
        </w:trPr>
        <w:tc>
          <w:tcPr>
            <w:tcW w:w="10369" w:type="dxa"/>
            <w:gridSpan w:val="4"/>
          </w:tcPr>
          <w:p w14:paraId="6533E3DB" w14:textId="77777777" w:rsidR="009B5B19" w:rsidRPr="0058478B" w:rsidRDefault="009B5B19" w:rsidP="002455BA">
            <w:pPr>
              <w:rPr>
                <w:b/>
                <w:bCs/>
              </w:rPr>
            </w:pPr>
            <w:r w:rsidRPr="0058478B">
              <w:rPr>
                <w:b/>
                <w:bCs/>
              </w:rPr>
              <w:t>Enclosed Specifications/ Drawings/ Special Conditions of Contract:</w:t>
            </w:r>
          </w:p>
          <w:p w14:paraId="12B93A61" w14:textId="77777777" w:rsidR="009B5B19" w:rsidRPr="0058478B" w:rsidRDefault="009B5B19" w:rsidP="002455BA">
            <w:pPr>
              <w:pStyle w:val="ListParagraph"/>
              <w:numPr>
                <w:ilvl w:val="0"/>
                <w:numId w:val="4"/>
              </w:numPr>
              <w:spacing w:line="360" w:lineRule="auto"/>
              <w:jc w:val="both"/>
              <w:rPr>
                <w:rFonts w:ascii="Times New Roman" w:hAnsi="Times New Roman" w:cs="Times New Roman"/>
              </w:rPr>
            </w:pPr>
            <w:r w:rsidRPr="0058478B">
              <w:rPr>
                <w:rFonts w:ascii="Times New Roman" w:hAnsi="Times New Roman" w:cs="Times New Roman"/>
              </w:rPr>
              <w:t xml:space="preserve"> N.A.</w:t>
            </w:r>
          </w:p>
          <w:p w14:paraId="67014B57" w14:textId="77777777" w:rsidR="009B5B19" w:rsidRPr="0058478B" w:rsidRDefault="009B5B19" w:rsidP="002455BA">
            <w:pPr>
              <w:pStyle w:val="ListParagraph"/>
              <w:numPr>
                <w:ilvl w:val="0"/>
                <w:numId w:val="4"/>
              </w:numPr>
              <w:spacing w:line="360" w:lineRule="auto"/>
              <w:jc w:val="both"/>
              <w:rPr>
                <w:rFonts w:ascii="Times New Roman" w:hAnsi="Times New Roman" w:cs="Times New Roman"/>
              </w:rPr>
            </w:pPr>
            <w:r w:rsidRPr="0058478B">
              <w:rPr>
                <w:rFonts w:ascii="Times New Roman" w:hAnsi="Times New Roman" w:cs="Times New Roman"/>
              </w:rPr>
              <w:t xml:space="preserve"> N.A. </w:t>
            </w:r>
          </w:p>
        </w:tc>
      </w:tr>
      <w:tr w:rsidR="009B5B19" w:rsidRPr="0058478B" w14:paraId="36E6BDF4" w14:textId="77777777" w:rsidTr="002455BA">
        <w:trPr>
          <w:trHeight w:val="832"/>
        </w:trPr>
        <w:tc>
          <w:tcPr>
            <w:tcW w:w="10369" w:type="dxa"/>
            <w:gridSpan w:val="4"/>
          </w:tcPr>
          <w:p w14:paraId="01FEF982" w14:textId="77777777" w:rsidR="009B6344" w:rsidRPr="0058478B" w:rsidRDefault="009B6344" w:rsidP="009B6344">
            <w:pPr>
              <w:rPr>
                <w:b/>
                <w:bCs/>
                <w:sz w:val="20"/>
                <w:szCs w:val="20"/>
              </w:rPr>
            </w:pPr>
            <w:r w:rsidRPr="0058478B">
              <w:rPr>
                <w:b/>
                <w:bCs/>
                <w:sz w:val="20"/>
                <w:szCs w:val="20"/>
              </w:rPr>
              <w:t>Item/ Tender Specific Conditions of this tender:</w:t>
            </w:r>
          </w:p>
          <w:p w14:paraId="2DB6A607" w14:textId="77777777" w:rsidR="009B6344" w:rsidRPr="0058478B" w:rsidRDefault="009B6344" w:rsidP="009B6344">
            <w:pPr>
              <w:autoSpaceDE w:val="0"/>
              <w:autoSpaceDN w:val="0"/>
              <w:adjustRightInd w:val="0"/>
              <w:jc w:val="both"/>
              <w:rPr>
                <w:rFonts w:eastAsia="Arial-BoldMT"/>
                <w:b/>
                <w:bCs/>
                <w:sz w:val="20"/>
                <w:szCs w:val="20"/>
              </w:rPr>
            </w:pPr>
            <w:r w:rsidRPr="0058478B">
              <w:rPr>
                <w:rFonts w:eastAsia="Arial-BoldMT"/>
                <w:b/>
                <w:bCs/>
                <w:sz w:val="20"/>
                <w:szCs w:val="20"/>
              </w:rPr>
              <w:t>Part I &amp; II: General Instruction Applicable to all Types of Tenders:</w:t>
            </w:r>
          </w:p>
          <w:p w14:paraId="530C1E0E" w14:textId="77777777" w:rsidR="009B6344" w:rsidRPr="0058478B" w:rsidRDefault="009B6344" w:rsidP="009B6344">
            <w:pPr>
              <w:autoSpaceDE w:val="0"/>
              <w:autoSpaceDN w:val="0"/>
              <w:adjustRightInd w:val="0"/>
              <w:jc w:val="both"/>
              <w:rPr>
                <w:rFonts w:eastAsia="Calibri"/>
                <w:sz w:val="20"/>
                <w:szCs w:val="20"/>
              </w:rPr>
            </w:pPr>
            <w:r w:rsidRPr="0058478B">
              <w:rPr>
                <w:rFonts w:eastAsia="Calibri"/>
                <w:sz w:val="20"/>
                <w:szCs w:val="20"/>
              </w:rPr>
              <w:t xml:space="preserve">Please refer </w:t>
            </w:r>
            <w:r>
              <w:rPr>
                <w:rFonts w:eastAsia="Calibri"/>
                <w:sz w:val="20"/>
                <w:szCs w:val="20"/>
              </w:rPr>
              <w:t xml:space="preserve">GIT sent via E-mail </w:t>
            </w:r>
            <w:r w:rsidRPr="0058478B">
              <w:rPr>
                <w:rFonts w:eastAsia="Calibri"/>
                <w:sz w:val="20"/>
                <w:szCs w:val="20"/>
              </w:rPr>
              <w:t>for further details. GIT</w:t>
            </w:r>
            <w:r>
              <w:rPr>
                <w:rFonts w:eastAsia="Calibri"/>
                <w:sz w:val="20"/>
                <w:szCs w:val="20"/>
              </w:rPr>
              <w:t xml:space="preserve"> </w:t>
            </w:r>
          </w:p>
          <w:p w14:paraId="12E9E2D2" w14:textId="77777777" w:rsidR="009B6344" w:rsidRPr="0058478B" w:rsidRDefault="009B6344" w:rsidP="009B6344">
            <w:pPr>
              <w:autoSpaceDE w:val="0"/>
              <w:autoSpaceDN w:val="0"/>
              <w:adjustRightInd w:val="0"/>
              <w:rPr>
                <w:rFonts w:eastAsia="Calibri"/>
                <w:sz w:val="8"/>
                <w:szCs w:val="8"/>
              </w:rPr>
            </w:pPr>
          </w:p>
          <w:p w14:paraId="31AF3CB3" w14:textId="77777777" w:rsidR="009B6344" w:rsidRPr="0058478B" w:rsidRDefault="009B6344" w:rsidP="009B6344">
            <w:pPr>
              <w:autoSpaceDE w:val="0"/>
              <w:autoSpaceDN w:val="0"/>
              <w:adjustRightInd w:val="0"/>
              <w:jc w:val="both"/>
              <w:rPr>
                <w:rFonts w:eastAsia="Arial-BoldMT"/>
                <w:b/>
                <w:bCs/>
                <w:sz w:val="16"/>
                <w:szCs w:val="16"/>
              </w:rPr>
            </w:pPr>
            <w:r w:rsidRPr="0058478B">
              <w:rPr>
                <w:rFonts w:eastAsia="Calibri"/>
                <w:sz w:val="16"/>
                <w:szCs w:val="16"/>
              </w:rPr>
              <w:t xml:space="preserve">BIDDERS ARE REQUESTED TO DOWNLOAD </w:t>
            </w:r>
            <w:r>
              <w:rPr>
                <w:rFonts w:eastAsia="Calibri"/>
                <w:sz w:val="16"/>
                <w:szCs w:val="16"/>
              </w:rPr>
              <w:t>GIT</w:t>
            </w:r>
            <w:r w:rsidRPr="0058478B">
              <w:rPr>
                <w:rFonts w:eastAsia="Calibri"/>
                <w:sz w:val="16"/>
                <w:szCs w:val="16"/>
              </w:rPr>
              <w:t xml:space="preserve"> AND SUBMIT/UPOLAD THE SAME DULY STAMPED AND SIGNED ALONG WITH TENDER DOCUMENT.</w:t>
            </w:r>
          </w:p>
          <w:p w14:paraId="2AB87186" w14:textId="77777777" w:rsidR="009B6344" w:rsidRPr="0058478B" w:rsidRDefault="009B6344" w:rsidP="009B6344">
            <w:pPr>
              <w:autoSpaceDE w:val="0"/>
              <w:autoSpaceDN w:val="0"/>
              <w:adjustRightInd w:val="0"/>
              <w:rPr>
                <w:rFonts w:eastAsia="Arial-BoldMT"/>
                <w:b/>
                <w:bCs/>
                <w:sz w:val="12"/>
                <w:szCs w:val="12"/>
              </w:rPr>
            </w:pPr>
          </w:p>
          <w:p w14:paraId="00E7FB00" w14:textId="77777777" w:rsidR="009B6344" w:rsidRPr="0058478B" w:rsidRDefault="009B6344" w:rsidP="009B6344">
            <w:pPr>
              <w:autoSpaceDE w:val="0"/>
              <w:autoSpaceDN w:val="0"/>
              <w:adjustRightInd w:val="0"/>
              <w:rPr>
                <w:rFonts w:eastAsia="Arial-BoldMT"/>
                <w:b/>
                <w:bCs/>
                <w:sz w:val="20"/>
                <w:szCs w:val="20"/>
              </w:rPr>
            </w:pPr>
            <w:r w:rsidRPr="0058478B">
              <w:rPr>
                <w:rFonts w:eastAsia="Arial-BoldMT"/>
                <w:b/>
                <w:bCs/>
                <w:sz w:val="20"/>
                <w:szCs w:val="20"/>
              </w:rPr>
              <w:t>Part I: General Conditions of Contract applicable to all types of Tenders</w:t>
            </w:r>
          </w:p>
          <w:p w14:paraId="5E94CFE4" w14:textId="77777777" w:rsidR="009B6344" w:rsidRPr="0058478B" w:rsidRDefault="009B6344" w:rsidP="009B6344">
            <w:pPr>
              <w:autoSpaceDE w:val="0"/>
              <w:autoSpaceDN w:val="0"/>
              <w:adjustRightInd w:val="0"/>
              <w:rPr>
                <w:rFonts w:eastAsia="Arial-BoldMT"/>
                <w:b/>
                <w:bCs/>
                <w:sz w:val="6"/>
                <w:szCs w:val="6"/>
              </w:rPr>
            </w:pPr>
          </w:p>
          <w:p w14:paraId="0DF85412" w14:textId="77777777" w:rsidR="009B6344" w:rsidRPr="0058478B" w:rsidRDefault="009B6344" w:rsidP="009B6344">
            <w:pPr>
              <w:autoSpaceDE w:val="0"/>
              <w:autoSpaceDN w:val="0"/>
              <w:adjustRightInd w:val="0"/>
              <w:jc w:val="both"/>
              <w:rPr>
                <w:rFonts w:eastAsia="Calibri"/>
                <w:sz w:val="20"/>
                <w:szCs w:val="20"/>
              </w:rPr>
            </w:pPr>
            <w:r w:rsidRPr="0058478B">
              <w:rPr>
                <w:rFonts w:eastAsia="Calibri"/>
                <w:sz w:val="20"/>
                <w:szCs w:val="20"/>
              </w:rPr>
              <w:t xml:space="preserve">Please refer </w:t>
            </w:r>
            <w:r>
              <w:rPr>
                <w:rFonts w:eastAsia="Calibri"/>
                <w:sz w:val="20"/>
                <w:szCs w:val="20"/>
              </w:rPr>
              <w:t xml:space="preserve">GCC sent via E-mail </w:t>
            </w:r>
            <w:r w:rsidRPr="0058478B">
              <w:rPr>
                <w:rFonts w:eastAsia="Calibri"/>
                <w:sz w:val="20"/>
                <w:szCs w:val="20"/>
              </w:rPr>
              <w:t>for further details. G</w:t>
            </w:r>
            <w:r>
              <w:rPr>
                <w:rFonts w:eastAsia="Calibri"/>
                <w:sz w:val="20"/>
                <w:szCs w:val="20"/>
              </w:rPr>
              <w:t>CC</w:t>
            </w:r>
          </w:p>
          <w:p w14:paraId="0ABDE73F" w14:textId="77777777" w:rsidR="009B6344" w:rsidRPr="0058478B" w:rsidRDefault="009B6344" w:rsidP="009B6344">
            <w:pPr>
              <w:autoSpaceDE w:val="0"/>
              <w:autoSpaceDN w:val="0"/>
              <w:adjustRightInd w:val="0"/>
              <w:rPr>
                <w:rFonts w:eastAsia="Calibri"/>
                <w:sz w:val="8"/>
                <w:szCs w:val="8"/>
              </w:rPr>
            </w:pPr>
          </w:p>
          <w:p w14:paraId="325D11E9" w14:textId="77777777" w:rsidR="009B6344" w:rsidRPr="0058478B" w:rsidRDefault="009B6344" w:rsidP="009B6344">
            <w:pPr>
              <w:autoSpaceDE w:val="0"/>
              <w:autoSpaceDN w:val="0"/>
              <w:adjustRightInd w:val="0"/>
              <w:jc w:val="both"/>
              <w:rPr>
                <w:rFonts w:eastAsia="Arial-BoldMT"/>
                <w:b/>
                <w:bCs/>
                <w:sz w:val="16"/>
                <w:szCs w:val="16"/>
              </w:rPr>
            </w:pPr>
            <w:r w:rsidRPr="0058478B">
              <w:rPr>
                <w:rFonts w:eastAsia="Calibri"/>
                <w:sz w:val="16"/>
                <w:szCs w:val="16"/>
              </w:rPr>
              <w:t xml:space="preserve">BIDDERS ARE REQUESTED TO DOWNLOAD </w:t>
            </w:r>
            <w:r>
              <w:rPr>
                <w:rFonts w:eastAsia="Calibri"/>
                <w:sz w:val="16"/>
                <w:szCs w:val="16"/>
              </w:rPr>
              <w:t>GCC</w:t>
            </w:r>
            <w:r w:rsidRPr="0058478B">
              <w:rPr>
                <w:rFonts w:eastAsia="Calibri"/>
                <w:sz w:val="16"/>
                <w:szCs w:val="16"/>
              </w:rPr>
              <w:t xml:space="preserve"> AND SUBMIT/UPOLAD THE SAME DULY STAMPED AND SIGNED ALONG WITH TENDER DOCUMENT</w:t>
            </w:r>
          </w:p>
          <w:p w14:paraId="3784F010" w14:textId="77777777" w:rsidR="009B6344" w:rsidRPr="0058478B" w:rsidRDefault="009B6344" w:rsidP="009B6344">
            <w:pPr>
              <w:rPr>
                <w:b/>
                <w:bCs/>
                <w:sz w:val="6"/>
                <w:szCs w:val="6"/>
              </w:rPr>
            </w:pPr>
          </w:p>
          <w:p w14:paraId="4A5EEE3F" w14:textId="01FA562E" w:rsidR="009B5B19" w:rsidRPr="0058478B" w:rsidRDefault="009B6344" w:rsidP="009B6344">
            <w:pPr>
              <w:rPr>
                <w:b/>
                <w:bCs/>
                <w:sz w:val="20"/>
                <w:szCs w:val="20"/>
              </w:rPr>
            </w:pPr>
            <w:r w:rsidRPr="0058478B">
              <w:rPr>
                <w:b/>
                <w:bCs/>
                <w:sz w:val="20"/>
                <w:szCs w:val="20"/>
              </w:rPr>
              <w:t>Other Terms and conditions:  As per Annexure - I</w:t>
            </w:r>
          </w:p>
        </w:tc>
      </w:tr>
      <w:tr w:rsidR="009B5B19" w:rsidRPr="0058478B" w14:paraId="0DF251E9" w14:textId="77777777" w:rsidTr="002455BA">
        <w:trPr>
          <w:trHeight w:val="440"/>
        </w:trPr>
        <w:tc>
          <w:tcPr>
            <w:tcW w:w="10369" w:type="dxa"/>
            <w:gridSpan w:val="4"/>
          </w:tcPr>
          <w:p w14:paraId="4D121607" w14:textId="77777777" w:rsidR="009B5B19" w:rsidRPr="0058478B" w:rsidRDefault="009B5B19" w:rsidP="002455BA">
            <w:r w:rsidRPr="0058478B">
              <w:t xml:space="preserve">I/ We engage to supply the material(s) to your office and comply the following: </w:t>
            </w:r>
          </w:p>
          <w:p w14:paraId="49E3E2F5" w14:textId="77777777" w:rsidR="009B5B19" w:rsidRPr="0058478B" w:rsidRDefault="009B5B19" w:rsidP="002455BA"/>
          <w:p w14:paraId="4686B7BB" w14:textId="77777777" w:rsidR="009B5B19" w:rsidRPr="0058478B" w:rsidRDefault="009B5B19" w:rsidP="002455BA">
            <w:pPr>
              <w:pStyle w:val="ListParagraph"/>
              <w:numPr>
                <w:ilvl w:val="0"/>
                <w:numId w:val="6"/>
              </w:numPr>
              <w:spacing w:line="360" w:lineRule="auto"/>
              <w:jc w:val="both"/>
              <w:rPr>
                <w:rFonts w:ascii="Times New Roman" w:hAnsi="Times New Roman" w:cs="Times New Roman"/>
              </w:rPr>
            </w:pPr>
            <w:r w:rsidRPr="0058478B">
              <w:rPr>
                <w:rFonts w:ascii="Times New Roman" w:hAnsi="Times New Roman" w:cs="Times New Roman"/>
              </w:rPr>
              <w:t xml:space="preserve">       Tender Schedule and Technical Specification indicated</w:t>
            </w:r>
          </w:p>
          <w:p w14:paraId="39435BE6" w14:textId="77777777" w:rsidR="009B5B19" w:rsidRPr="0058478B" w:rsidRDefault="009B5B19" w:rsidP="002455BA">
            <w:pPr>
              <w:pStyle w:val="ListParagraph"/>
              <w:numPr>
                <w:ilvl w:val="0"/>
                <w:numId w:val="6"/>
              </w:numPr>
              <w:spacing w:line="360" w:lineRule="auto"/>
              <w:ind w:left="709" w:hanging="709"/>
              <w:jc w:val="both"/>
              <w:rPr>
                <w:rFonts w:ascii="Times New Roman" w:hAnsi="Times New Roman" w:cs="Times New Roman"/>
              </w:rPr>
            </w:pPr>
            <w:r w:rsidRPr="0058478B">
              <w:rPr>
                <w:rFonts w:ascii="Times New Roman" w:hAnsi="Times New Roman" w:cs="Times New Roman"/>
              </w:rPr>
              <w:t xml:space="preserve">Item/ Tender specific conditions for this tender. </w:t>
            </w:r>
          </w:p>
          <w:p w14:paraId="68294DA9" w14:textId="77777777" w:rsidR="009B5B19" w:rsidRPr="0058478B" w:rsidRDefault="009B5B19" w:rsidP="002455BA">
            <w:pPr>
              <w:pStyle w:val="ListParagraph"/>
              <w:numPr>
                <w:ilvl w:val="0"/>
                <w:numId w:val="6"/>
              </w:numPr>
              <w:spacing w:line="360" w:lineRule="auto"/>
              <w:ind w:left="709" w:hanging="709"/>
              <w:jc w:val="both"/>
              <w:rPr>
                <w:rFonts w:ascii="Times New Roman" w:hAnsi="Times New Roman" w:cs="Times New Roman"/>
              </w:rPr>
            </w:pPr>
            <w:r w:rsidRPr="0058478B">
              <w:rPr>
                <w:rFonts w:ascii="Times New Roman" w:hAnsi="Times New Roman" w:cs="Times New Roman"/>
              </w:rPr>
              <w:t xml:space="preserve">Terms and Conditions printed overleaf </w:t>
            </w:r>
          </w:p>
          <w:p w14:paraId="139534B3" w14:textId="77777777" w:rsidR="009B5B19" w:rsidRPr="0058478B" w:rsidRDefault="009B5B19" w:rsidP="002455BA">
            <w:pPr>
              <w:pStyle w:val="ListParagraph"/>
              <w:numPr>
                <w:ilvl w:val="0"/>
                <w:numId w:val="6"/>
              </w:numPr>
              <w:spacing w:line="360" w:lineRule="auto"/>
              <w:ind w:left="709" w:hanging="709"/>
              <w:jc w:val="both"/>
              <w:rPr>
                <w:rFonts w:ascii="Times New Roman" w:hAnsi="Times New Roman" w:cs="Times New Roman"/>
              </w:rPr>
            </w:pPr>
            <w:r w:rsidRPr="0058478B">
              <w:rPr>
                <w:rFonts w:ascii="Times New Roman" w:hAnsi="Times New Roman" w:cs="Times New Roman"/>
              </w:rPr>
              <w:t>General conditions of Contract signed by me at the time of Vendor Registration (for registered vendors)</w:t>
            </w:r>
          </w:p>
          <w:p w14:paraId="5E136482" w14:textId="77777777" w:rsidR="009B5B19" w:rsidRPr="0058478B" w:rsidRDefault="009B5B19" w:rsidP="002455BA">
            <w:pPr>
              <w:pStyle w:val="ListParagraph"/>
              <w:numPr>
                <w:ilvl w:val="0"/>
                <w:numId w:val="6"/>
              </w:numPr>
              <w:spacing w:line="360" w:lineRule="auto"/>
              <w:ind w:left="709" w:hanging="709"/>
              <w:jc w:val="both"/>
              <w:rPr>
                <w:rFonts w:ascii="Times New Roman" w:hAnsi="Times New Roman" w:cs="Times New Roman"/>
              </w:rPr>
            </w:pPr>
            <w:r w:rsidRPr="0058478B">
              <w:rPr>
                <w:rFonts w:ascii="Times New Roman" w:hAnsi="Times New Roman" w:cs="Times New Roman"/>
              </w:rPr>
              <w:t xml:space="preserve">I/ we confirm that set off for the GST, etc. paid on the inputs have been taken into consideration in the above quoted price and further agree to pass on such additional duties as sets offs as may become available in future under GST etc. </w:t>
            </w:r>
          </w:p>
          <w:p w14:paraId="2903B2E2" w14:textId="77777777" w:rsidR="009B5B19" w:rsidRPr="0058478B" w:rsidRDefault="009B5B19" w:rsidP="002455BA">
            <w:pPr>
              <w:pStyle w:val="ListParagraph"/>
              <w:numPr>
                <w:ilvl w:val="0"/>
                <w:numId w:val="6"/>
              </w:numPr>
              <w:spacing w:line="360" w:lineRule="auto"/>
              <w:ind w:left="709" w:hanging="709"/>
              <w:jc w:val="both"/>
              <w:rPr>
                <w:rFonts w:ascii="Times New Roman" w:hAnsi="Times New Roman" w:cs="Times New Roman"/>
              </w:rPr>
            </w:pPr>
            <w:r w:rsidRPr="0058478B">
              <w:rPr>
                <w:rFonts w:ascii="Times New Roman" w:hAnsi="Times New Roman" w:cs="Times New Roman"/>
              </w:rPr>
              <w:t xml:space="preserve">This offer is valid for 90 days from the date of opening of tender. </w:t>
            </w:r>
          </w:p>
        </w:tc>
      </w:tr>
      <w:tr w:rsidR="009B5B19" w:rsidRPr="0058478B" w14:paraId="02EEC7BB" w14:textId="77777777" w:rsidTr="002455BA">
        <w:trPr>
          <w:trHeight w:val="710"/>
        </w:trPr>
        <w:tc>
          <w:tcPr>
            <w:tcW w:w="3205" w:type="dxa"/>
          </w:tcPr>
          <w:p w14:paraId="243D07E6" w14:textId="77777777" w:rsidR="009B5B19" w:rsidRPr="0058478B" w:rsidRDefault="009B5B19" w:rsidP="002455BA">
            <w:r w:rsidRPr="0058478B">
              <w:t xml:space="preserve">Signature &amp; seal </w:t>
            </w:r>
          </w:p>
          <w:p w14:paraId="5464DB7E" w14:textId="77777777" w:rsidR="009B5B19" w:rsidRPr="0058478B" w:rsidRDefault="009B5B19" w:rsidP="002455BA">
            <w:r w:rsidRPr="0058478B">
              <w:t>Place &amp; Date:</w:t>
            </w:r>
          </w:p>
        </w:tc>
        <w:tc>
          <w:tcPr>
            <w:tcW w:w="2741" w:type="dxa"/>
          </w:tcPr>
          <w:p w14:paraId="3C4561EA" w14:textId="77777777" w:rsidR="009B5B19" w:rsidRPr="0058478B" w:rsidRDefault="009B5B19" w:rsidP="002455BA"/>
        </w:tc>
        <w:tc>
          <w:tcPr>
            <w:tcW w:w="2140" w:type="dxa"/>
          </w:tcPr>
          <w:p w14:paraId="4CCA327C" w14:textId="77777777" w:rsidR="009B5B19" w:rsidRPr="0058478B" w:rsidRDefault="009B5B19" w:rsidP="002455BA">
            <w:r w:rsidRPr="0058478B">
              <w:t>Name of Authorized Signatory:</w:t>
            </w:r>
          </w:p>
        </w:tc>
        <w:tc>
          <w:tcPr>
            <w:tcW w:w="2283" w:type="dxa"/>
          </w:tcPr>
          <w:p w14:paraId="03FFAF25" w14:textId="77777777" w:rsidR="009B5B19" w:rsidRPr="0058478B" w:rsidRDefault="009B5B19" w:rsidP="002455BA"/>
        </w:tc>
      </w:tr>
      <w:tr w:rsidR="009B5B19" w:rsidRPr="0058478B" w14:paraId="755D536B" w14:textId="77777777" w:rsidTr="002455BA">
        <w:trPr>
          <w:trHeight w:val="682"/>
        </w:trPr>
        <w:tc>
          <w:tcPr>
            <w:tcW w:w="3205" w:type="dxa"/>
          </w:tcPr>
          <w:p w14:paraId="1D7107A2" w14:textId="77777777" w:rsidR="009B5B19" w:rsidRPr="0058478B" w:rsidRDefault="009B5B19" w:rsidP="002455BA">
            <w:r w:rsidRPr="0058478B">
              <w:t xml:space="preserve">Address: </w:t>
            </w:r>
          </w:p>
          <w:p w14:paraId="143E9C43" w14:textId="77777777" w:rsidR="009B5B19" w:rsidRPr="0058478B" w:rsidRDefault="009B5B19" w:rsidP="002455BA"/>
        </w:tc>
        <w:tc>
          <w:tcPr>
            <w:tcW w:w="2741" w:type="dxa"/>
          </w:tcPr>
          <w:p w14:paraId="40FD689E" w14:textId="77777777" w:rsidR="009B5B19" w:rsidRPr="0058478B" w:rsidRDefault="009B5B19" w:rsidP="002455BA"/>
        </w:tc>
        <w:tc>
          <w:tcPr>
            <w:tcW w:w="2140" w:type="dxa"/>
          </w:tcPr>
          <w:p w14:paraId="54A34AAA" w14:textId="77777777" w:rsidR="009B5B19" w:rsidRPr="0058478B" w:rsidRDefault="009B5B19" w:rsidP="002455BA">
            <w:r w:rsidRPr="0058478B">
              <w:t>Tel. No/ Fax. No / Mobile No</w:t>
            </w:r>
          </w:p>
          <w:p w14:paraId="177450B9" w14:textId="77777777" w:rsidR="009B5B19" w:rsidRPr="0058478B" w:rsidRDefault="009B5B19" w:rsidP="002455BA">
            <w:r w:rsidRPr="0058478B">
              <w:t>Email ID:</w:t>
            </w:r>
          </w:p>
        </w:tc>
        <w:tc>
          <w:tcPr>
            <w:tcW w:w="2283" w:type="dxa"/>
          </w:tcPr>
          <w:p w14:paraId="64499170" w14:textId="77777777" w:rsidR="009B5B19" w:rsidRPr="0058478B" w:rsidRDefault="009B5B19" w:rsidP="002455BA"/>
        </w:tc>
      </w:tr>
    </w:tbl>
    <w:p w14:paraId="185638FE" w14:textId="77777777" w:rsidR="001A0E20" w:rsidRPr="0058478B" w:rsidRDefault="001A0E20" w:rsidP="001A0E20">
      <w:pPr>
        <w:rPr>
          <w:color w:val="000000" w:themeColor="text1"/>
        </w:rPr>
        <w:sectPr w:rsidR="001A0E20" w:rsidRPr="0058478B" w:rsidSect="00F42A90">
          <w:pgSz w:w="11909" w:h="16834" w:code="9"/>
          <w:pgMar w:top="540" w:right="749" w:bottom="1440" w:left="1440" w:header="708" w:footer="708" w:gutter="0"/>
          <w:pgNumType w:fmt="lowerRoman"/>
          <w:cols w:space="708"/>
          <w:docGrid w:linePitch="360"/>
        </w:sectPr>
      </w:pPr>
    </w:p>
    <w:p w14:paraId="3ED52B56" w14:textId="77777777" w:rsidR="001E77B7" w:rsidRPr="0058478B" w:rsidRDefault="001E77B7" w:rsidP="001A0E20">
      <w:pPr>
        <w:jc w:val="center"/>
        <w:rPr>
          <w:b/>
          <w:color w:val="000000" w:themeColor="text1"/>
        </w:rPr>
      </w:pPr>
    </w:p>
    <w:p w14:paraId="12EC4B86" w14:textId="77777777" w:rsidR="00392BD5" w:rsidRPr="0058478B" w:rsidRDefault="00392BD5" w:rsidP="00392BD5">
      <w:pPr>
        <w:jc w:val="center"/>
        <w:rPr>
          <w:b/>
          <w:color w:val="000000" w:themeColor="text1"/>
        </w:rPr>
      </w:pPr>
    </w:p>
    <w:p w14:paraId="0E1A1FE3" w14:textId="77777777" w:rsidR="00392BD5" w:rsidRPr="0058478B" w:rsidRDefault="00392BD5" w:rsidP="00392BD5">
      <w:pPr>
        <w:jc w:val="right"/>
        <w:rPr>
          <w:b/>
          <w:color w:val="000000" w:themeColor="text1"/>
        </w:rPr>
      </w:pPr>
      <w:r w:rsidRPr="0058478B">
        <w:rPr>
          <w:b/>
          <w:bCs/>
        </w:rPr>
        <w:t>Annexure - I</w:t>
      </w:r>
    </w:p>
    <w:p w14:paraId="1B45F087" w14:textId="77777777" w:rsidR="00392BD5" w:rsidRPr="0058478B" w:rsidRDefault="00392BD5" w:rsidP="00392BD5">
      <w:pPr>
        <w:jc w:val="center"/>
        <w:rPr>
          <w:b/>
          <w:color w:val="000000" w:themeColor="text1"/>
        </w:rPr>
      </w:pPr>
    </w:p>
    <w:p w14:paraId="65293332" w14:textId="77777777" w:rsidR="00392BD5" w:rsidRPr="0058478B" w:rsidRDefault="00392BD5" w:rsidP="00392BD5">
      <w:pPr>
        <w:jc w:val="center"/>
        <w:rPr>
          <w:b/>
          <w:color w:val="000000" w:themeColor="text1"/>
          <w:u w:val="single"/>
        </w:rPr>
      </w:pPr>
      <w:r w:rsidRPr="0058478B">
        <w:rPr>
          <w:b/>
          <w:color w:val="000000" w:themeColor="text1"/>
          <w:u w:val="single"/>
        </w:rPr>
        <w:t>TERMS AND CONDITIONS OF LIMITED/ PROPRIETARY PROCUREMENT TENDER</w:t>
      </w:r>
    </w:p>
    <w:p w14:paraId="789E024B" w14:textId="77777777" w:rsidR="00392BD5" w:rsidRPr="0058478B" w:rsidRDefault="00392BD5" w:rsidP="00392BD5">
      <w:pPr>
        <w:jc w:val="center"/>
        <w:rPr>
          <w:b/>
          <w:color w:val="000000" w:themeColor="text1"/>
        </w:rPr>
      </w:pPr>
    </w:p>
    <w:p w14:paraId="6B38C25B" w14:textId="77777777" w:rsidR="0064690E" w:rsidRPr="00FF6123" w:rsidRDefault="0064690E" w:rsidP="0064690E">
      <w:pPr>
        <w:pStyle w:val="ListParagraph"/>
        <w:ind w:left="709" w:hanging="709"/>
        <w:jc w:val="both"/>
        <w:rPr>
          <w:rFonts w:ascii="Times New Roman" w:hAnsi="Times New Roman" w:cs="Times New Roman"/>
          <w:sz w:val="24"/>
          <w:szCs w:val="24"/>
        </w:rPr>
      </w:pPr>
      <w:r w:rsidRPr="00FF6123">
        <w:rPr>
          <w:rFonts w:ascii="Times New Roman" w:hAnsi="Times New Roman" w:cs="Times New Roman"/>
          <w:sz w:val="24"/>
          <w:szCs w:val="24"/>
        </w:rPr>
        <w:t>1.</w:t>
      </w:r>
      <w:r w:rsidRPr="00FF6123">
        <w:rPr>
          <w:rFonts w:ascii="Times New Roman" w:hAnsi="Times New Roman" w:cs="Times New Roman"/>
          <w:sz w:val="24"/>
          <w:szCs w:val="24"/>
        </w:rPr>
        <w:tab/>
        <w:t>The quotation must be in the form furnished by procuring entity and should be in ink free from corrections / erasures. In case there is any unavoidable correction it should be properly attested, otherwise the quotation will not be considered.</w:t>
      </w:r>
    </w:p>
    <w:p w14:paraId="7B851371" w14:textId="77777777" w:rsidR="0064690E" w:rsidRPr="00FF6123" w:rsidRDefault="0064690E" w:rsidP="0064690E">
      <w:pPr>
        <w:pStyle w:val="ListParagraph"/>
        <w:ind w:left="709" w:hanging="709"/>
        <w:jc w:val="both"/>
        <w:rPr>
          <w:rFonts w:ascii="Times New Roman" w:hAnsi="Times New Roman" w:cs="Times New Roman"/>
          <w:sz w:val="24"/>
          <w:szCs w:val="24"/>
        </w:rPr>
      </w:pPr>
    </w:p>
    <w:p w14:paraId="3B47D5F4" w14:textId="7BA0C4F8" w:rsidR="0064690E" w:rsidRPr="00FF6123" w:rsidRDefault="0064690E" w:rsidP="0064690E">
      <w:pPr>
        <w:ind w:left="709" w:hanging="709"/>
        <w:jc w:val="both"/>
      </w:pPr>
      <w:r w:rsidRPr="00FF6123">
        <w:t>2.</w:t>
      </w:r>
      <w:r w:rsidRPr="00FF6123">
        <w:tab/>
        <w:t xml:space="preserve">Quotation will be opened on due date at 3.30 p.m. on </w:t>
      </w:r>
      <w:r w:rsidR="00C344BD">
        <w:rPr>
          <w:b/>
          <w:bCs/>
        </w:rPr>
        <w:t>18</w:t>
      </w:r>
      <w:r>
        <w:rPr>
          <w:b/>
          <w:bCs/>
        </w:rPr>
        <w:t>.03.2025</w:t>
      </w:r>
      <w:r w:rsidRPr="00FF6123">
        <w:t xml:space="preserve"> at the indicated venue in presence of tenderer or their representative who may wish to be present. </w:t>
      </w:r>
    </w:p>
    <w:p w14:paraId="4DE7CDE0" w14:textId="77777777" w:rsidR="0064690E" w:rsidRPr="00FF6123" w:rsidRDefault="0064690E" w:rsidP="0064690E">
      <w:pPr>
        <w:pStyle w:val="ListParagraph"/>
        <w:ind w:left="709"/>
        <w:jc w:val="both"/>
        <w:rPr>
          <w:rFonts w:ascii="Times New Roman" w:hAnsi="Times New Roman" w:cs="Times New Roman"/>
          <w:sz w:val="24"/>
          <w:szCs w:val="24"/>
        </w:rPr>
      </w:pPr>
    </w:p>
    <w:p w14:paraId="50D1FB37" w14:textId="77777777" w:rsidR="0064690E" w:rsidRPr="00FF6123" w:rsidRDefault="0064690E" w:rsidP="0064690E">
      <w:pPr>
        <w:ind w:left="709" w:hanging="709"/>
        <w:jc w:val="both"/>
      </w:pPr>
      <w:r w:rsidRPr="00FF6123">
        <w:t>3.</w:t>
      </w:r>
      <w:r w:rsidRPr="00FF6123">
        <w:tab/>
        <w:t>The Purchaser reserves the right to accept the offer by individual items and reject any or all tenders without assigning any reason thereof and does not bind itself to accept lowest quotations.</w:t>
      </w:r>
    </w:p>
    <w:p w14:paraId="229F5BF4" w14:textId="77777777" w:rsidR="0064690E" w:rsidRPr="00FF6123" w:rsidRDefault="0064690E" w:rsidP="0064690E">
      <w:pPr>
        <w:pStyle w:val="ListParagraph"/>
        <w:ind w:left="709"/>
        <w:jc w:val="both"/>
        <w:rPr>
          <w:rFonts w:ascii="Times New Roman" w:hAnsi="Times New Roman" w:cs="Times New Roman"/>
          <w:sz w:val="24"/>
          <w:szCs w:val="24"/>
        </w:rPr>
      </w:pPr>
    </w:p>
    <w:p w14:paraId="5697537D" w14:textId="77777777" w:rsidR="0064690E" w:rsidRPr="00FF6123" w:rsidRDefault="0064690E" w:rsidP="0064690E">
      <w:pPr>
        <w:ind w:left="709" w:hanging="709"/>
        <w:jc w:val="both"/>
      </w:pPr>
      <w:r w:rsidRPr="00FF6123">
        <w:t>4.</w:t>
      </w:r>
      <w:r w:rsidRPr="00FF6123">
        <w:tab/>
        <w:t xml:space="preserve">Participation in this tender is by invitation only. Unsolicited offers are liable to be ignored. However, vendors who desire to participate in such tenders in future may bring it to the notice of Procuring Entity and apply for registration as per procedure. </w:t>
      </w:r>
    </w:p>
    <w:p w14:paraId="066AD6ED" w14:textId="77777777" w:rsidR="0064690E" w:rsidRPr="00FF6123" w:rsidRDefault="0064690E" w:rsidP="0064690E">
      <w:pPr>
        <w:ind w:left="709" w:hanging="709"/>
        <w:jc w:val="both"/>
      </w:pPr>
    </w:p>
    <w:p w14:paraId="4BC406E2" w14:textId="77777777" w:rsidR="0064690E" w:rsidRPr="00FF6123" w:rsidRDefault="0064690E" w:rsidP="0064690E">
      <w:pPr>
        <w:ind w:left="709" w:hanging="709"/>
        <w:jc w:val="both"/>
      </w:pPr>
      <w:r w:rsidRPr="00FF6123">
        <w:t>5.</w:t>
      </w:r>
      <w:r w:rsidRPr="00FF6123">
        <w:tab/>
        <w:t>Manufacturer's name and country of origin of materials offered must be clearly specified. Please quote whether your organization is large scale industry or small-scale industry. If you have NSIC/ SSI/ MSI. certificate, please attach it to the quotation. Mention your registration details.</w:t>
      </w:r>
    </w:p>
    <w:p w14:paraId="3A48DC33" w14:textId="77777777" w:rsidR="0064690E" w:rsidRPr="00FF6123" w:rsidRDefault="0064690E" w:rsidP="0064690E">
      <w:pPr>
        <w:pStyle w:val="ListParagraph"/>
        <w:ind w:left="709"/>
        <w:jc w:val="both"/>
        <w:rPr>
          <w:rFonts w:ascii="Times New Roman" w:hAnsi="Times New Roman" w:cs="Times New Roman"/>
          <w:sz w:val="24"/>
          <w:szCs w:val="24"/>
          <w:highlight w:val="yellow"/>
        </w:rPr>
      </w:pPr>
    </w:p>
    <w:p w14:paraId="1834710A" w14:textId="77777777" w:rsidR="0064690E" w:rsidRPr="00FF6123" w:rsidRDefault="0064690E" w:rsidP="0064690E">
      <w:pPr>
        <w:ind w:left="709" w:hanging="709"/>
        <w:jc w:val="both"/>
        <w:rPr>
          <w:highlight w:val="yellow"/>
        </w:rPr>
      </w:pPr>
      <w:r w:rsidRPr="00FF6123">
        <w:t>6.</w:t>
      </w:r>
      <w:r w:rsidRPr="00FF6123">
        <w:tab/>
        <w:t>Complete details and ISI specification if any must accompany the quotation. Make/ Brand of the item shall be stated wherever applicable. If you have got any counter offer as suitable to the material required by us, the same may be shown separately.</w:t>
      </w:r>
      <w:r w:rsidRPr="00FF6123">
        <w:rPr>
          <w:highlight w:val="yellow"/>
        </w:rPr>
        <w:t xml:space="preserve"> </w:t>
      </w:r>
    </w:p>
    <w:p w14:paraId="2EE13E50" w14:textId="77777777" w:rsidR="0064690E" w:rsidRPr="00FF6123" w:rsidRDefault="0064690E" w:rsidP="0064690E">
      <w:pPr>
        <w:pStyle w:val="ListParagraph"/>
        <w:ind w:left="709"/>
        <w:jc w:val="both"/>
        <w:rPr>
          <w:rFonts w:ascii="Times New Roman" w:hAnsi="Times New Roman" w:cs="Times New Roman"/>
          <w:sz w:val="24"/>
          <w:szCs w:val="24"/>
          <w:highlight w:val="yellow"/>
        </w:rPr>
      </w:pPr>
    </w:p>
    <w:p w14:paraId="122046F3" w14:textId="77777777" w:rsidR="0064690E" w:rsidRPr="00FF6123" w:rsidRDefault="0064690E" w:rsidP="0064690E">
      <w:pPr>
        <w:autoSpaceDE w:val="0"/>
        <w:autoSpaceDN w:val="0"/>
        <w:adjustRightInd w:val="0"/>
        <w:ind w:left="709" w:hanging="709"/>
        <w:jc w:val="both"/>
      </w:pPr>
      <w:r w:rsidRPr="00FF6123">
        <w:t>7.</w:t>
      </w:r>
      <w:r w:rsidRPr="00FF6123">
        <w:tab/>
        <w:t>Samples must be submitted where specified along with the quotations. Samples must be carefully packed, sealed and labeled clearly with enquiry number, subject and sender’s name for easy identification. Rejected samples will be returned at your cost if insisted.</w:t>
      </w:r>
    </w:p>
    <w:p w14:paraId="7B4EA17B" w14:textId="77777777" w:rsidR="0064690E" w:rsidRPr="00FF6123" w:rsidRDefault="0064690E" w:rsidP="0064690E">
      <w:pPr>
        <w:pStyle w:val="ListParagraph"/>
        <w:ind w:left="709"/>
        <w:jc w:val="both"/>
        <w:rPr>
          <w:rFonts w:ascii="Times New Roman" w:hAnsi="Times New Roman" w:cs="Times New Roman"/>
          <w:sz w:val="24"/>
          <w:szCs w:val="24"/>
          <w:highlight w:val="yellow"/>
        </w:rPr>
      </w:pPr>
    </w:p>
    <w:p w14:paraId="1295D749" w14:textId="77777777" w:rsidR="0064690E" w:rsidRPr="00FF6123" w:rsidRDefault="0064690E" w:rsidP="0064690E">
      <w:pPr>
        <w:ind w:left="709" w:hanging="709"/>
        <w:jc w:val="both"/>
      </w:pPr>
      <w:r w:rsidRPr="00FF6123">
        <w:t>8.</w:t>
      </w:r>
      <w:r w:rsidRPr="00FF6123">
        <w:tab/>
        <w:t>All drawings sketches and samples if any sent along with this enquiry must be returned along with quotations duly signed.</w:t>
      </w:r>
    </w:p>
    <w:p w14:paraId="1970B8B4" w14:textId="77777777" w:rsidR="0064690E" w:rsidRPr="00FF6123" w:rsidRDefault="0064690E" w:rsidP="0064690E">
      <w:pPr>
        <w:pStyle w:val="ListParagraph"/>
        <w:ind w:left="709"/>
        <w:jc w:val="both"/>
        <w:rPr>
          <w:rFonts w:ascii="Times New Roman" w:hAnsi="Times New Roman" w:cs="Times New Roman"/>
          <w:sz w:val="24"/>
          <w:szCs w:val="24"/>
          <w:highlight w:val="yellow"/>
        </w:rPr>
      </w:pPr>
    </w:p>
    <w:p w14:paraId="146A992D" w14:textId="77777777" w:rsidR="0064690E" w:rsidRPr="00FF6123" w:rsidRDefault="0064690E" w:rsidP="0064690E">
      <w:pPr>
        <w:ind w:left="709" w:hanging="709"/>
        <w:jc w:val="both"/>
      </w:pPr>
      <w:r w:rsidRPr="00FF6123">
        <w:t>9.</w:t>
      </w:r>
      <w:r w:rsidRPr="00FF6123">
        <w:tab/>
        <w:t>All supplies are subject to inspection and approval before acceptance. Manufacturer/ Supplier Warranty Certificates and Manufacturer/ Government Approved Lab Test Certificate shall be furnished along with the supply, wherever applicable.</w:t>
      </w:r>
    </w:p>
    <w:p w14:paraId="58830746" w14:textId="77777777" w:rsidR="0064690E" w:rsidRPr="00FF6123" w:rsidRDefault="0064690E" w:rsidP="0064690E">
      <w:pPr>
        <w:jc w:val="both"/>
      </w:pPr>
    </w:p>
    <w:p w14:paraId="35BADD8D" w14:textId="77777777" w:rsidR="0064690E" w:rsidRPr="00FF6123" w:rsidRDefault="0064690E" w:rsidP="0064690E">
      <w:pPr>
        <w:jc w:val="both"/>
      </w:pPr>
      <w:r w:rsidRPr="00FF6123">
        <w:t>10.</w:t>
      </w:r>
      <w:r w:rsidRPr="00FF6123">
        <w:tab/>
        <w:t>The Purchaser reserves the right to modify the quantity specified in this enquiry.</w:t>
      </w:r>
    </w:p>
    <w:p w14:paraId="5CD22AE2" w14:textId="77777777" w:rsidR="0064690E" w:rsidRPr="00FF6123" w:rsidRDefault="0064690E" w:rsidP="0064690E">
      <w:pPr>
        <w:jc w:val="both"/>
      </w:pPr>
    </w:p>
    <w:p w14:paraId="05C416F1" w14:textId="77777777" w:rsidR="0064690E" w:rsidRPr="00FF6123" w:rsidRDefault="0064690E" w:rsidP="0064690E">
      <w:pPr>
        <w:ind w:left="709" w:hanging="709"/>
        <w:jc w:val="both"/>
      </w:pPr>
      <w:r w:rsidRPr="00FF6123">
        <w:t>11.</w:t>
      </w:r>
      <w:r w:rsidRPr="00FF6123">
        <w:tab/>
        <w:t xml:space="preserve">The prices quoted should be firm till the supplies are completed. Please quote the rates in words and figures. Rates quoted should be free delivery at destination including all charges otherwise the quotation is likely to be rejected. Price quoted for free delivery at destination will be given preference. If there is no indication regarding the FOR, in the quotation, then it will be considered as F.O.R. Destinations. Price quoted should be net and valid for a minimum period of three months from the date of opening of the quotation. </w:t>
      </w:r>
    </w:p>
    <w:p w14:paraId="4EB0D22C" w14:textId="77777777" w:rsidR="0064690E" w:rsidRPr="00FF6123" w:rsidRDefault="0064690E" w:rsidP="0064690E">
      <w:pPr>
        <w:jc w:val="both"/>
        <w:rPr>
          <w:highlight w:val="yellow"/>
        </w:rPr>
      </w:pPr>
    </w:p>
    <w:p w14:paraId="707BCBC8" w14:textId="77777777" w:rsidR="0064690E" w:rsidRPr="00FF6123" w:rsidRDefault="0064690E" w:rsidP="0064690E">
      <w:pPr>
        <w:jc w:val="both"/>
        <w:rPr>
          <w:highlight w:val="yellow"/>
        </w:rPr>
      </w:pPr>
    </w:p>
    <w:p w14:paraId="5845A3C7" w14:textId="77777777" w:rsidR="0064690E" w:rsidRPr="00FF6123" w:rsidRDefault="0064690E" w:rsidP="0064690E">
      <w:pPr>
        <w:jc w:val="both"/>
        <w:rPr>
          <w:highlight w:val="yellow"/>
        </w:rPr>
      </w:pPr>
    </w:p>
    <w:p w14:paraId="02A8E755" w14:textId="77777777" w:rsidR="0064690E" w:rsidRPr="00FF6123" w:rsidRDefault="0064690E" w:rsidP="0064690E">
      <w:pPr>
        <w:jc w:val="center"/>
      </w:pPr>
      <w:r w:rsidRPr="00FF6123">
        <w:t>-2-</w:t>
      </w:r>
    </w:p>
    <w:p w14:paraId="24BF59C8" w14:textId="77777777" w:rsidR="0064690E" w:rsidRPr="00FF6123" w:rsidRDefault="0064690E" w:rsidP="0064690E">
      <w:pPr>
        <w:jc w:val="both"/>
        <w:rPr>
          <w:highlight w:val="yellow"/>
        </w:rPr>
      </w:pPr>
    </w:p>
    <w:p w14:paraId="5BE42672" w14:textId="77777777" w:rsidR="0064690E" w:rsidRPr="00FF6123" w:rsidRDefault="0064690E" w:rsidP="0064690E">
      <w:pPr>
        <w:ind w:left="709" w:hanging="709"/>
        <w:jc w:val="both"/>
      </w:pPr>
      <w:r w:rsidRPr="00FF6123">
        <w:t>12.</w:t>
      </w:r>
      <w:r w:rsidRPr="00FF6123">
        <w:tab/>
        <w:t xml:space="preserve">Payment of GST is primarily the responsibility of the seller and will not be paid unless the percentage value is clearly mentioned in the quotations. If no indication regarding GST is recorded in the quotation, the GST will be considered as included. </w:t>
      </w:r>
    </w:p>
    <w:p w14:paraId="5AA3DD9F" w14:textId="77777777" w:rsidR="0064690E" w:rsidRPr="00FF6123" w:rsidRDefault="0064690E" w:rsidP="0064690E">
      <w:pPr>
        <w:jc w:val="both"/>
      </w:pPr>
    </w:p>
    <w:p w14:paraId="5B7A006A" w14:textId="77777777" w:rsidR="0064690E" w:rsidRPr="00FF6123" w:rsidRDefault="0064690E" w:rsidP="0064690E">
      <w:pPr>
        <w:ind w:left="709" w:hanging="709"/>
        <w:jc w:val="both"/>
      </w:pPr>
      <w:r w:rsidRPr="00FF6123">
        <w:t>13.</w:t>
      </w:r>
      <w:r w:rsidRPr="00FF6123">
        <w:tab/>
        <w:t xml:space="preserve">Delivery Period required for supplying the material should be invariably specified in the quotation. </w:t>
      </w:r>
    </w:p>
    <w:p w14:paraId="726ED2AC" w14:textId="77777777" w:rsidR="0064690E" w:rsidRPr="00FF6123" w:rsidRDefault="0064690E" w:rsidP="0064690E">
      <w:pPr>
        <w:jc w:val="both"/>
        <w:rPr>
          <w:highlight w:val="yellow"/>
        </w:rPr>
      </w:pPr>
    </w:p>
    <w:p w14:paraId="20950D78" w14:textId="77777777" w:rsidR="0064690E" w:rsidRPr="00FF6123" w:rsidRDefault="0064690E" w:rsidP="0064690E">
      <w:pPr>
        <w:ind w:left="709" w:hanging="709"/>
        <w:jc w:val="both"/>
      </w:pPr>
      <w:r w:rsidRPr="00FF6123">
        <w:t>14.</w:t>
      </w:r>
      <w:r w:rsidRPr="00FF6123">
        <w:tab/>
        <w:t>In case your quotation is accepted, and order is placed on you, the supply against the order should be made within the period stipulated in the order. Purchaser reserves the right to recover any Loss sustained due to delayed delivery by way of penalty. Failure to supply the material within the stipulated period shall entitle the Purchaser for imposition of Penalty without assigning any reasons @ 1/ 2% of the total value of the item covered in order as Penalty per day subject to a maximum of 5% unless extension is obtained in writing from the office on valid ground before expiry of delivery period.</w:t>
      </w:r>
    </w:p>
    <w:p w14:paraId="1132672C" w14:textId="77777777" w:rsidR="0064690E" w:rsidRPr="00FF6123" w:rsidRDefault="0064690E" w:rsidP="0064690E">
      <w:pPr>
        <w:jc w:val="both"/>
        <w:rPr>
          <w:highlight w:val="yellow"/>
        </w:rPr>
      </w:pPr>
    </w:p>
    <w:p w14:paraId="55ACCDC3" w14:textId="77777777" w:rsidR="0064690E" w:rsidRPr="00FF6123" w:rsidRDefault="0064690E" w:rsidP="0064690E">
      <w:pPr>
        <w:ind w:left="709" w:hanging="709"/>
        <w:jc w:val="both"/>
      </w:pPr>
      <w:r w:rsidRPr="00FF6123">
        <w:t>15.</w:t>
      </w:r>
      <w:r w:rsidRPr="00FF6123">
        <w:tab/>
        <w:t>If the deliveries are not maintained and due to that account, the Purchaser is forced to buy the material at your Risk and Cost from elsewhere, the loss or damage that may be sustained there by will be recovered from the defaulting supplier.</w:t>
      </w:r>
    </w:p>
    <w:p w14:paraId="615E9651" w14:textId="77777777" w:rsidR="0064690E" w:rsidRPr="00FF6123" w:rsidRDefault="0064690E" w:rsidP="0064690E">
      <w:pPr>
        <w:jc w:val="both"/>
      </w:pPr>
    </w:p>
    <w:p w14:paraId="04B99186" w14:textId="77777777" w:rsidR="0064690E" w:rsidRPr="00FF6123" w:rsidRDefault="0064690E" w:rsidP="0064690E">
      <w:pPr>
        <w:ind w:left="709" w:hanging="709"/>
        <w:jc w:val="both"/>
      </w:pPr>
      <w:r w:rsidRPr="00FF6123">
        <w:t>16.</w:t>
      </w:r>
      <w:r w:rsidRPr="00FF6123">
        <w:tab/>
        <w:t xml:space="preserve">Dispute Clause: Any dispute relating to the enquiry shall be subject to the jurisdiction of the court at Allahabad only. </w:t>
      </w:r>
    </w:p>
    <w:p w14:paraId="5E106AF7" w14:textId="77777777" w:rsidR="0064690E" w:rsidRPr="00FF6123" w:rsidRDefault="0064690E" w:rsidP="0064690E">
      <w:pPr>
        <w:jc w:val="both"/>
      </w:pPr>
    </w:p>
    <w:p w14:paraId="36E462CB" w14:textId="77777777" w:rsidR="0064690E" w:rsidRPr="00FF6123" w:rsidRDefault="0064690E" w:rsidP="0064690E">
      <w:pPr>
        <w:ind w:left="709" w:hanging="709"/>
        <w:jc w:val="both"/>
      </w:pPr>
      <w:r w:rsidRPr="00FF6123">
        <w:t>17.</w:t>
      </w:r>
      <w:r w:rsidRPr="00FF6123">
        <w:tab/>
        <w:t>Our normal payment terms are 100% within 30 days on receipt and acceptance of material at our site in good condition.</w:t>
      </w:r>
    </w:p>
    <w:p w14:paraId="72AED026" w14:textId="77777777" w:rsidR="0064690E" w:rsidRPr="00FF6123" w:rsidRDefault="0064690E" w:rsidP="0064690E"/>
    <w:p w14:paraId="377429CE" w14:textId="77777777" w:rsidR="0064690E" w:rsidRPr="00FF6123" w:rsidRDefault="0064690E" w:rsidP="0064690E"/>
    <w:p w14:paraId="7E74A22B" w14:textId="77777777" w:rsidR="0064690E" w:rsidRPr="00FF6123" w:rsidRDefault="0064690E" w:rsidP="0064690E">
      <w:pPr>
        <w:jc w:val="center"/>
        <w:rPr>
          <w:sz w:val="30"/>
          <w:szCs w:val="30"/>
          <w:cs/>
          <w:lang w:bidi="hi-IN"/>
        </w:rPr>
      </w:pPr>
      <w:r w:rsidRPr="00FF6123">
        <w:rPr>
          <w:sz w:val="30"/>
          <w:szCs w:val="30"/>
          <w:lang w:bidi="hi-IN"/>
        </w:rPr>
        <w:t>-x-x-</w:t>
      </w:r>
    </w:p>
    <w:p w14:paraId="31240A97" w14:textId="77777777" w:rsidR="00327835" w:rsidRDefault="00327835" w:rsidP="00392BD5">
      <w:pPr>
        <w:jc w:val="right"/>
        <w:rPr>
          <w:rFonts w:ascii="Kokila" w:hAnsi="Kokila" w:cs="Kokila"/>
          <w:sz w:val="30"/>
          <w:szCs w:val="30"/>
          <w:lang w:bidi="hi-IN"/>
        </w:rPr>
      </w:pPr>
    </w:p>
    <w:p w14:paraId="1FD02A07" w14:textId="77777777" w:rsidR="00C34979" w:rsidRDefault="00C34979" w:rsidP="00392BD5">
      <w:pPr>
        <w:jc w:val="right"/>
        <w:rPr>
          <w:rFonts w:ascii="Kokila" w:hAnsi="Kokila" w:cs="Kokila"/>
          <w:sz w:val="30"/>
          <w:szCs w:val="30"/>
          <w:lang w:bidi="hi-IN"/>
        </w:rPr>
      </w:pPr>
    </w:p>
    <w:p w14:paraId="7D9416B8" w14:textId="77777777" w:rsidR="00C34979" w:rsidRDefault="00C34979" w:rsidP="00392BD5">
      <w:pPr>
        <w:jc w:val="right"/>
        <w:rPr>
          <w:rFonts w:ascii="Kokila" w:hAnsi="Kokila" w:cs="Kokila"/>
          <w:sz w:val="30"/>
          <w:szCs w:val="30"/>
          <w:lang w:bidi="hi-IN"/>
        </w:rPr>
      </w:pPr>
    </w:p>
    <w:p w14:paraId="570D0080" w14:textId="77777777" w:rsidR="00C34979" w:rsidRDefault="00C34979" w:rsidP="00392BD5">
      <w:pPr>
        <w:jc w:val="right"/>
        <w:rPr>
          <w:rFonts w:ascii="Kokila" w:hAnsi="Kokila" w:cs="Kokila"/>
          <w:sz w:val="30"/>
          <w:szCs w:val="30"/>
          <w:lang w:bidi="hi-IN"/>
        </w:rPr>
      </w:pPr>
    </w:p>
    <w:p w14:paraId="2B358B5B" w14:textId="77777777" w:rsidR="00C34979" w:rsidRDefault="00C34979" w:rsidP="00392BD5">
      <w:pPr>
        <w:jc w:val="right"/>
        <w:rPr>
          <w:rFonts w:ascii="Kokila" w:hAnsi="Kokila" w:cs="Kokila"/>
          <w:sz w:val="30"/>
          <w:szCs w:val="30"/>
          <w:lang w:bidi="hi-IN"/>
        </w:rPr>
      </w:pPr>
    </w:p>
    <w:p w14:paraId="06C952D1" w14:textId="77777777" w:rsidR="00C34979" w:rsidRDefault="00C34979" w:rsidP="00392BD5">
      <w:pPr>
        <w:jc w:val="right"/>
        <w:rPr>
          <w:rFonts w:ascii="Kokila" w:hAnsi="Kokila" w:cs="Kokila"/>
          <w:sz w:val="30"/>
          <w:szCs w:val="30"/>
          <w:lang w:bidi="hi-IN"/>
        </w:rPr>
      </w:pPr>
    </w:p>
    <w:p w14:paraId="2470EB3E" w14:textId="77777777" w:rsidR="00C34979" w:rsidRDefault="00C34979" w:rsidP="00392BD5">
      <w:pPr>
        <w:jc w:val="right"/>
        <w:rPr>
          <w:rFonts w:ascii="Kokila" w:hAnsi="Kokila" w:cs="Kokila"/>
          <w:sz w:val="30"/>
          <w:szCs w:val="30"/>
          <w:lang w:bidi="hi-IN"/>
        </w:rPr>
      </w:pPr>
    </w:p>
    <w:sectPr w:rsidR="00C34979" w:rsidSect="001A1277">
      <w:footerReference w:type="default" r:id="rId12"/>
      <w:pgSz w:w="12240" w:h="15840"/>
      <w:pgMar w:top="270" w:right="990" w:bottom="63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2857" w14:textId="77777777" w:rsidR="006129C2" w:rsidRDefault="006129C2">
      <w:r>
        <w:separator/>
      </w:r>
    </w:p>
  </w:endnote>
  <w:endnote w:type="continuationSeparator" w:id="0">
    <w:p w14:paraId="3099D6A4" w14:textId="77777777" w:rsidR="006129C2" w:rsidRDefault="0061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Display 490">
    <w:altName w:val="Calibri"/>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 w:name="Kruti Dev 010">
    <w:altName w:val="Calibri"/>
    <w:charset w:val="00"/>
    <w:family w:val="auto"/>
    <w:pitch w:val="variable"/>
    <w:sig w:usb0="00000003" w:usb1="00000000" w:usb2="00000000" w:usb3="00000000" w:csb0="00000001" w:csb1="00000000"/>
  </w:font>
  <w:font w:name="Arial monospaced for SAP">
    <w:panose1 w:val="020B06090202020302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BoldMT">
    <w:altName w:val="MS Mincho"/>
    <w:panose1 w:val="00000000000000000000"/>
    <w:charset w:val="80"/>
    <w:family w:val="auto"/>
    <w:notTrueType/>
    <w:pitch w:val="default"/>
    <w:sig w:usb0="00000003" w:usb1="08070000" w:usb2="00000010" w:usb3="00000000" w:csb0="00020001" w:csb1="00000000"/>
  </w:font>
  <w:font w:name="Kokila">
    <w:altName w:val="Nirmala UI"/>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7CB0" w14:textId="77777777" w:rsidR="00606B2F" w:rsidRPr="00A504B5" w:rsidRDefault="001B49DE" w:rsidP="00606B2F">
    <w:pPr>
      <w:pStyle w:val="Footer"/>
      <w:pBdr>
        <w:top w:val="thinThickSmallGap" w:sz="24" w:space="1" w:color="622423"/>
      </w:pBdr>
      <w:jc w:val="center"/>
      <w:rPr>
        <w:rFonts w:ascii="Mangal" w:hAnsi="Mangal" w:cs="Mangal"/>
        <w:b/>
        <w:bCs/>
        <w:i/>
        <w:iCs/>
        <w:sz w:val="22"/>
        <w:szCs w:val="20"/>
        <w:lang w:bidi="hi-IN"/>
      </w:rPr>
    </w:pPr>
    <w:r w:rsidRPr="00A504B5">
      <w:rPr>
        <w:rFonts w:ascii="Mangal" w:hAnsi="Mangal" w:cs="Arial Unicode MS" w:hint="cs"/>
        <w:b/>
        <w:bCs/>
        <w:i/>
        <w:iCs/>
        <w:szCs w:val="20"/>
        <w:cs/>
        <w:lang w:bidi="hi-IN"/>
      </w:rPr>
      <w:t>पंजीकृत कार्यालय</w:t>
    </w:r>
    <w:r w:rsidRPr="00A504B5">
      <w:rPr>
        <w:rFonts w:ascii="Mangal" w:hAnsi="Mangal" w:cs="Mangal" w:hint="cs"/>
        <w:b/>
        <w:bCs/>
        <w:i/>
        <w:iCs/>
        <w:szCs w:val="20"/>
        <w:cs/>
        <w:lang w:bidi="hi-IN"/>
      </w:rPr>
      <w:t>:</w:t>
    </w:r>
    <w:r w:rsidRPr="00A504B5">
      <w:rPr>
        <w:rFonts w:ascii="Mangal" w:hAnsi="Mangal" w:cs="Arial Unicode MS" w:hint="cs"/>
        <w:b/>
        <w:bCs/>
        <w:i/>
        <w:iCs/>
        <w:szCs w:val="20"/>
        <w:cs/>
        <w:lang w:bidi="hi-IN"/>
      </w:rPr>
      <w:t>भारत प्रतिभूति मुद्रण तथा मुद्रा निर्माण निगम लिमिटेड</w:t>
    </w:r>
  </w:p>
  <w:p w14:paraId="035D5657" w14:textId="77777777" w:rsidR="00606B2F" w:rsidRPr="00A504B5" w:rsidRDefault="001B49DE" w:rsidP="00606B2F">
    <w:pPr>
      <w:pStyle w:val="Footer"/>
      <w:pBdr>
        <w:top w:val="thinThickSmallGap" w:sz="24" w:space="1" w:color="622423"/>
      </w:pBdr>
      <w:jc w:val="center"/>
      <w:rPr>
        <w:rFonts w:ascii="Mangal" w:hAnsi="Mangal" w:cs="Mangal"/>
        <w:b/>
        <w:bCs/>
        <w:i/>
        <w:iCs/>
        <w:szCs w:val="21"/>
        <w:lang w:bidi="hi-IN"/>
      </w:rPr>
    </w:pPr>
    <w:r w:rsidRPr="00A504B5">
      <w:rPr>
        <w:rFonts w:ascii="Mangal" w:hAnsi="Mangal" w:cs="Mangal" w:hint="cs"/>
        <w:b/>
        <w:bCs/>
        <w:i/>
        <w:iCs/>
        <w:sz w:val="20"/>
        <w:szCs w:val="20"/>
        <w:cs/>
        <w:lang w:bidi="hi-IN"/>
      </w:rPr>
      <w:t>16</w:t>
    </w:r>
    <w:r w:rsidRPr="00A504B5">
      <w:rPr>
        <w:rFonts w:ascii="Mangal" w:hAnsi="Mangal" w:cs="Arial Unicode MS" w:hint="cs"/>
        <w:b/>
        <w:bCs/>
        <w:i/>
        <w:iCs/>
        <w:sz w:val="20"/>
        <w:szCs w:val="20"/>
        <w:cs/>
        <w:lang w:bidi="hi-IN"/>
      </w:rPr>
      <w:t>वी मंजिल</w:t>
    </w:r>
    <w:r w:rsidRPr="00A504B5">
      <w:rPr>
        <w:rFonts w:ascii="Mangal" w:hAnsi="Mangal" w:cs="Mangal" w:hint="cs"/>
        <w:b/>
        <w:bCs/>
        <w:i/>
        <w:iCs/>
        <w:sz w:val="20"/>
        <w:szCs w:val="20"/>
        <w:lang w:bidi="hi-IN"/>
      </w:rPr>
      <w:t>,</w:t>
    </w:r>
    <w:r w:rsidRPr="00A504B5">
      <w:rPr>
        <w:rFonts w:ascii="Mangal" w:hAnsi="Mangal" w:cs="Arial Unicode MS" w:hint="cs"/>
        <w:b/>
        <w:bCs/>
        <w:i/>
        <w:iCs/>
        <w:sz w:val="20"/>
        <w:szCs w:val="20"/>
        <w:cs/>
        <w:lang w:bidi="hi-IN"/>
      </w:rPr>
      <w:t xml:space="preserve"> जवाहर व्यापार भवन</w:t>
    </w:r>
    <w:r w:rsidRPr="00A504B5">
      <w:rPr>
        <w:rFonts w:ascii="Mangal" w:hAnsi="Mangal" w:cs="Mangal" w:hint="cs"/>
        <w:b/>
        <w:bCs/>
        <w:i/>
        <w:iCs/>
        <w:sz w:val="20"/>
        <w:szCs w:val="20"/>
        <w:lang w:bidi="hi-IN"/>
      </w:rPr>
      <w:t>,</w:t>
    </w:r>
    <w:r w:rsidRPr="00A504B5">
      <w:rPr>
        <w:rFonts w:ascii="Mangal" w:hAnsi="Mangal" w:cs="Arial Unicode MS" w:hint="cs"/>
        <w:b/>
        <w:bCs/>
        <w:i/>
        <w:iCs/>
        <w:sz w:val="20"/>
        <w:szCs w:val="20"/>
        <w:cs/>
        <w:lang w:bidi="hi-IN"/>
      </w:rPr>
      <w:t xml:space="preserve"> जनपथ</w:t>
    </w:r>
    <w:r w:rsidRPr="00A504B5">
      <w:rPr>
        <w:rFonts w:ascii="Mangal" w:hAnsi="Mangal" w:cs="Mangal" w:hint="cs"/>
        <w:b/>
        <w:bCs/>
        <w:i/>
        <w:iCs/>
        <w:sz w:val="20"/>
        <w:szCs w:val="20"/>
        <w:lang w:bidi="hi-IN"/>
      </w:rPr>
      <w:t>,</w:t>
    </w:r>
    <w:r w:rsidRPr="00A504B5">
      <w:rPr>
        <w:rFonts w:ascii="Mangal" w:hAnsi="Mangal" w:cs="Arial Unicode MS" w:hint="cs"/>
        <w:b/>
        <w:bCs/>
        <w:i/>
        <w:iCs/>
        <w:sz w:val="20"/>
        <w:szCs w:val="20"/>
        <w:cs/>
        <w:lang w:bidi="hi-IN"/>
      </w:rPr>
      <w:t xml:space="preserve"> नई दिल्ली</w:t>
    </w:r>
    <w:r w:rsidRPr="00A504B5">
      <w:rPr>
        <w:rFonts w:ascii="Mangal" w:hAnsi="Mangal" w:cs="Mangal" w:hint="cs"/>
        <w:b/>
        <w:bCs/>
        <w:i/>
        <w:iCs/>
        <w:sz w:val="20"/>
        <w:szCs w:val="20"/>
        <w:cs/>
        <w:lang w:bidi="hi-IN"/>
      </w:rPr>
      <w:t>-110001</w:t>
    </w:r>
  </w:p>
  <w:p w14:paraId="2EC5F863" w14:textId="77777777" w:rsidR="00606B2F" w:rsidRPr="00287809" w:rsidRDefault="001B49DE" w:rsidP="00606B2F">
    <w:pPr>
      <w:pStyle w:val="Footer"/>
      <w:pBdr>
        <w:top w:val="thinThickSmallGap" w:sz="24" w:space="1" w:color="622423"/>
      </w:pBdr>
      <w:jc w:val="center"/>
      <w:rPr>
        <w:rFonts w:ascii="Cambria" w:hAnsi="Cambria" w:cstheme="minorBidi"/>
        <w:i/>
        <w:iCs/>
        <w:sz w:val="18"/>
        <w:szCs w:val="16"/>
        <w:cs/>
        <w:lang w:bidi="hi-IN"/>
      </w:rPr>
    </w:pPr>
    <w:r w:rsidRPr="00BF1FAD">
      <w:rPr>
        <w:rFonts w:ascii="Mangal" w:hAnsi="Mangal" w:cs="Arial Unicode MS" w:hint="cs"/>
        <w:i/>
        <w:iCs/>
        <w:sz w:val="18"/>
        <w:szCs w:val="18"/>
        <w:cs/>
        <w:lang w:bidi="hi-IN"/>
      </w:rPr>
      <w:t>दूरभाष</w:t>
    </w:r>
    <w:r w:rsidRPr="00BF1FAD">
      <w:rPr>
        <w:rFonts w:ascii="Cambria" w:hAnsi="Cambria"/>
        <w:i/>
        <w:iCs/>
        <w:sz w:val="18"/>
        <w:szCs w:val="18"/>
      </w:rPr>
      <w:t xml:space="preserve">: 011-23701225-26, 43582200      </w:t>
    </w:r>
    <w:r w:rsidRPr="00BF1FAD">
      <w:rPr>
        <w:rFonts w:ascii="Mangal" w:hAnsi="Mangal" w:cs="Arial Unicode MS" w:hint="cs"/>
        <w:i/>
        <w:iCs/>
        <w:sz w:val="18"/>
        <w:szCs w:val="18"/>
        <w:cs/>
        <w:lang w:bidi="hi-IN"/>
      </w:rPr>
      <w:t>फ़ैक्स</w:t>
    </w:r>
    <w:r w:rsidRPr="00BF1FAD">
      <w:rPr>
        <w:rFonts w:ascii="Mangal" w:hAnsi="Mangal" w:cs="Mangal" w:hint="cs"/>
        <w:i/>
        <w:iCs/>
        <w:sz w:val="18"/>
        <w:szCs w:val="18"/>
        <w:cs/>
        <w:lang w:bidi="hi-IN"/>
      </w:rPr>
      <w:t>:</w:t>
    </w:r>
    <w:r w:rsidRPr="00BF1FAD">
      <w:rPr>
        <w:rFonts w:ascii="Cambria" w:hAnsi="Cambria"/>
        <w:i/>
        <w:iCs/>
        <w:sz w:val="18"/>
        <w:szCs w:val="18"/>
      </w:rPr>
      <w:t xml:space="preserve"> 011-23701223     </w:t>
    </w:r>
    <w:r w:rsidRPr="00BF1FAD">
      <w:rPr>
        <w:rFonts w:ascii="Mangal" w:hAnsi="Mangal" w:cs="Arial Unicode MS" w:hint="cs"/>
        <w:i/>
        <w:iCs/>
        <w:sz w:val="18"/>
        <w:szCs w:val="18"/>
        <w:cs/>
        <w:lang w:bidi="hi-IN"/>
      </w:rPr>
      <w:t>ई</w:t>
    </w:r>
    <w:r w:rsidRPr="00BF1FAD">
      <w:rPr>
        <w:rFonts w:ascii="Mangal" w:hAnsi="Mangal" w:cs="Mangal" w:hint="cs"/>
        <w:i/>
        <w:iCs/>
        <w:sz w:val="18"/>
        <w:szCs w:val="18"/>
        <w:cs/>
        <w:lang w:bidi="hi-IN"/>
      </w:rPr>
      <w:t>-</w:t>
    </w:r>
    <w:r w:rsidRPr="00BF1FAD">
      <w:rPr>
        <w:rFonts w:ascii="Mangal" w:hAnsi="Mangal" w:cs="Arial Unicode MS" w:hint="cs"/>
        <w:i/>
        <w:iCs/>
        <w:sz w:val="18"/>
        <w:szCs w:val="18"/>
        <w:cs/>
        <w:lang w:bidi="hi-IN"/>
      </w:rPr>
      <w:t>मेल</w:t>
    </w:r>
    <w:r w:rsidRPr="00BF1FAD">
      <w:rPr>
        <w:rFonts w:ascii="Mangal" w:hAnsi="Mangal" w:cs="Mangal" w:hint="cs"/>
        <w:i/>
        <w:iCs/>
        <w:sz w:val="18"/>
        <w:szCs w:val="18"/>
        <w:cs/>
        <w:lang w:bidi="hi-IN"/>
      </w:rPr>
      <w:t>:</w:t>
    </w:r>
    <w:r w:rsidRPr="00BF1FAD">
      <w:rPr>
        <w:rFonts w:ascii="Cambria" w:hAnsi="Cambria"/>
        <w:i/>
        <w:iCs/>
        <w:sz w:val="18"/>
        <w:szCs w:val="18"/>
      </w:rPr>
      <w:t>: info@spmcil.com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FB6D" w14:textId="77777777" w:rsidR="006129C2" w:rsidRDefault="006129C2">
      <w:r>
        <w:separator/>
      </w:r>
    </w:p>
  </w:footnote>
  <w:footnote w:type="continuationSeparator" w:id="0">
    <w:p w14:paraId="18732C21" w14:textId="77777777" w:rsidR="006129C2" w:rsidRDefault="0061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FFA"/>
    <w:multiLevelType w:val="hybridMultilevel"/>
    <w:tmpl w:val="91DAF8F0"/>
    <w:lvl w:ilvl="0" w:tplc="B99AFE68">
      <w:start w:val="1"/>
      <w:numFmt w:val="decimal"/>
      <w:lvlText w:val="%1."/>
      <w:lvlJc w:val="left"/>
      <w:pPr>
        <w:ind w:left="1080" w:hanging="360"/>
      </w:pPr>
      <w:rPr>
        <w:rFonts w:ascii="Mangal" w:hAnsi="Mangal" w:cs="Times New Roman"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757697A"/>
    <w:multiLevelType w:val="hybridMultilevel"/>
    <w:tmpl w:val="4656DB9C"/>
    <w:lvl w:ilvl="0" w:tplc="4009000F">
      <w:start w:val="1"/>
      <w:numFmt w:val="decimal"/>
      <w:lvlText w:val="%1."/>
      <w:lvlJc w:val="left"/>
      <w:pPr>
        <w:ind w:left="360" w:hanging="360"/>
      </w:pPr>
      <w:rPr>
        <w:rFonts w:hint="default"/>
        <w:sz w:val="22"/>
        <w:szCs w:val="22"/>
      </w:rPr>
    </w:lvl>
    <w:lvl w:ilvl="1" w:tplc="40090003" w:tentative="1">
      <w:start w:val="1"/>
      <w:numFmt w:val="lowerLetter"/>
      <w:lvlText w:val="%2."/>
      <w:lvlJc w:val="left"/>
      <w:pPr>
        <w:ind w:left="1080" w:hanging="360"/>
      </w:pPr>
    </w:lvl>
    <w:lvl w:ilvl="2" w:tplc="40090005" w:tentative="1">
      <w:start w:val="1"/>
      <w:numFmt w:val="lowerRoman"/>
      <w:lvlText w:val="%3."/>
      <w:lvlJc w:val="right"/>
      <w:pPr>
        <w:ind w:left="1800" w:hanging="180"/>
      </w:pPr>
    </w:lvl>
    <w:lvl w:ilvl="3" w:tplc="40090001" w:tentative="1">
      <w:start w:val="1"/>
      <w:numFmt w:val="decimal"/>
      <w:lvlText w:val="%4."/>
      <w:lvlJc w:val="left"/>
      <w:pPr>
        <w:ind w:left="2520" w:hanging="360"/>
      </w:pPr>
    </w:lvl>
    <w:lvl w:ilvl="4" w:tplc="40090003" w:tentative="1">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2" w15:restartNumberingAfterBreak="0">
    <w:nsid w:val="2F5B7018"/>
    <w:multiLevelType w:val="hybridMultilevel"/>
    <w:tmpl w:val="FA78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15A05"/>
    <w:multiLevelType w:val="hybridMultilevel"/>
    <w:tmpl w:val="84426AAE"/>
    <w:lvl w:ilvl="0" w:tplc="80F47AA8">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01D21"/>
    <w:multiLevelType w:val="hybridMultilevel"/>
    <w:tmpl w:val="58D8D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17CF4"/>
    <w:multiLevelType w:val="multilevel"/>
    <w:tmpl w:val="1CBE149A"/>
    <w:lvl w:ilvl="0">
      <w:start w:val="1"/>
      <w:numFmt w:val="decimal"/>
      <w:lvlText w:val="%1."/>
      <w:lvlJc w:val="left"/>
      <w:pPr>
        <w:ind w:left="360" w:hanging="360"/>
      </w:pPr>
      <w:rPr>
        <w:rFonts w:hint="default"/>
        <w:sz w:val="22"/>
        <w:szCs w:val="22"/>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2833B7E"/>
    <w:multiLevelType w:val="hybridMultilevel"/>
    <w:tmpl w:val="4656DB9C"/>
    <w:lvl w:ilvl="0" w:tplc="4009000F">
      <w:start w:val="1"/>
      <w:numFmt w:val="decimal"/>
      <w:lvlText w:val="%1."/>
      <w:lvlJc w:val="left"/>
      <w:pPr>
        <w:ind w:left="360" w:hanging="360"/>
      </w:pPr>
      <w:rPr>
        <w:rFonts w:hint="default"/>
        <w:sz w:val="22"/>
        <w:szCs w:val="22"/>
      </w:rPr>
    </w:lvl>
    <w:lvl w:ilvl="1" w:tplc="40090003" w:tentative="1">
      <w:start w:val="1"/>
      <w:numFmt w:val="lowerLetter"/>
      <w:lvlText w:val="%2."/>
      <w:lvlJc w:val="left"/>
      <w:pPr>
        <w:ind w:left="1080" w:hanging="360"/>
      </w:pPr>
    </w:lvl>
    <w:lvl w:ilvl="2" w:tplc="40090005" w:tentative="1">
      <w:start w:val="1"/>
      <w:numFmt w:val="lowerRoman"/>
      <w:lvlText w:val="%3."/>
      <w:lvlJc w:val="right"/>
      <w:pPr>
        <w:ind w:left="1800" w:hanging="180"/>
      </w:pPr>
    </w:lvl>
    <w:lvl w:ilvl="3" w:tplc="40090001" w:tentative="1">
      <w:start w:val="1"/>
      <w:numFmt w:val="decimal"/>
      <w:lvlText w:val="%4."/>
      <w:lvlJc w:val="left"/>
      <w:pPr>
        <w:ind w:left="2520" w:hanging="360"/>
      </w:pPr>
    </w:lvl>
    <w:lvl w:ilvl="4" w:tplc="40090003" w:tentative="1">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7" w15:restartNumberingAfterBreak="0">
    <w:nsid w:val="60253955"/>
    <w:multiLevelType w:val="hybridMultilevel"/>
    <w:tmpl w:val="5FCED636"/>
    <w:lvl w:ilvl="0" w:tplc="51BE49AE">
      <w:start w:val="2"/>
      <w:numFmt w:val="decimal"/>
      <w:lvlText w:val="%1."/>
      <w:lvlJc w:val="left"/>
      <w:pPr>
        <w:ind w:left="1080" w:hanging="360"/>
      </w:pPr>
      <w:rPr>
        <w:rFonts w:ascii="Mangal" w:hAnsi="Mangal" w:cs="Mangal"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EB3494"/>
    <w:multiLevelType w:val="hybridMultilevel"/>
    <w:tmpl w:val="5274B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C3FFE"/>
    <w:multiLevelType w:val="hybridMultilevel"/>
    <w:tmpl w:val="E63AF974"/>
    <w:lvl w:ilvl="0" w:tplc="4009000F">
      <w:start w:val="1"/>
      <w:numFmt w:val="decimal"/>
      <w:lvlText w:val="%1."/>
      <w:lvlJc w:val="left"/>
      <w:pPr>
        <w:ind w:left="360" w:hanging="360"/>
      </w:pPr>
      <w:rPr>
        <w:rFonts w:hint="default"/>
        <w:sz w:val="22"/>
        <w:szCs w:val="22"/>
      </w:rPr>
    </w:lvl>
    <w:lvl w:ilvl="1" w:tplc="40090003" w:tentative="1">
      <w:start w:val="1"/>
      <w:numFmt w:val="lowerLetter"/>
      <w:lvlText w:val="%2."/>
      <w:lvlJc w:val="left"/>
      <w:pPr>
        <w:ind w:left="1080" w:hanging="360"/>
      </w:pPr>
    </w:lvl>
    <w:lvl w:ilvl="2" w:tplc="40090005" w:tentative="1">
      <w:start w:val="1"/>
      <w:numFmt w:val="lowerRoman"/>
      <w:lvlText w:val="%3."/>
      <w:lvlJc w:val="right"/>
      <w:pPr>
        <w:ind w:left="1800" w:hanging="180"/>
      </w:pPr>
    </w:lvl>
    <w:lvl w:ilvl="3" w:tplc="40090001" w:tentative="1">
      <w:start w:val="1"/>
      <w:numFmt w:val="decimal"/>
      <w:lvlText w:val="%4."/>
      <w:lvlJc w:val="left"/>
      <w:pPr>
        <w:ind w:left="2520" w:hanging="360"/>
      </w:pPr>
    </w:lvl>
    <w:lvl w:ilvl="4" w:tplc="40090003" w:tentative="1">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10" w15:restartNumberingAfterBreak="0">
    <w:nsid w:val="63A91E1F"/>
    <w:multiLevelType w:val="hybridMultilevel"/>
    <w:tmpl w:val="4656DB9C"/>
    <w:lvl w:ilvl="0" w:tplc="FFFFFFF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3EB3F6C"/>
    <w:multiLevelType w:val="hybridMultilevel"/>
    <w:tmpl w:val="4656DB9C"/>
    <w:lvl w:ilvl="0" w:tplc="4009000F">
      <w:start w:val="1"/>
      <w:numFmt w:val="decimal"/>
      <w:lvlText w:val="%1."/>
      <w:lvlJc w:val="left"/>
      <w:pPr>
        <w:ind w:left="360" w:hanging="360"/>
      </w:pPr>
      <w:rPr>
        <w:rFonts w:hint="default"/>
        <w:sz w:val="22"/>
        <w:szCs w:val="22"/>
      </w:rPr>
    </w:lvl>
    <w:lvl w:ilvl="1" w:tplc="40090003" w:tentative="1">
      <w:start w:val="1"/>
      <w:numFmt w:val="lowerLetter"/>
      <w:lvlText w:val="%2."/>
      <w:lvlJc w:val="left"/>
      <w:pPr>
        <w:ind w:left="1080" w:hanging="360"/>
      </w:pPr>
    </w:lvl>
    <w:lvl w:ilvl="2" w:tplc="40090005" w:tentative="1">
      <w:start w:val="1"/>
      <w:numFmt w:val="lowerRoman"/>
      <w:lvlText w:val="%3."/>
      <w:lvlJc w:val="right"/>
      <w:pPr>
        <w:ind w:left="1800" w:hanging="180"/>
      </w:pPr>
    </w:lvl>
    <w:lvl w:ilvl="3" w:tplc="40090001" w:tentative="1">
      <w:start w:val="1"/>
      <w:numFmt w:val="decimal"/>
      <w:lvlText w:val="%4."/>
      <w:lvlJc w:val="left"/>
      <w:pPr>
        <w:ind w:left="2520" w:hanging="360"/>
      </w:pPr>
    </w:lvl>
    <w:lvl w:ilvl="4" w:tplc="40090003" w:tentative="1">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num w:numId="1" w16cid:durableId="7367047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913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837778">
    <w:abstractNumId w:val="5"/>
  </w:num>
  <w:num w:numId="4" w16cid:durableId="2112511833">
    <w:abstractNumId w:val="1"/>
  </w:num>
  <w:num w:numId="5" w16cid:durableId="1214149549">
    <w:abstractNumId w:val="11"/>
  </w:num>
  <w:num w:numId="6" w16cid:durableId="731274077">
    <w:abstractNumId w:val="9"/>
  </w:num>
  <w:num w:numId="7" w16cid:durableId="1978492142">
    <w:abstractNumId w:val="6"/>
  </w:num>
  <w:num w:numId="8" w16cid:durableId="863980170">
    <w:abstractNumId w:val="8"/>
  </w:num>
  <w:num w:numId="9" w16cid:durableId="53092498">
    <w:abstractNumId w:val="2"/>
  </w:num>
  <w:num w:numId="10" w16cid:durableId="1354960680">
    <w:abstractNumId w:val="0"/>
  </w:num>
  <w:num w:numId="11" w16cid:durableId="715279517">
    <w:abstractNumId w:val="4"/>
  </w:num>
  <w:num w:numId="12" w16cid:durableId="1163468587">
    <w:abstractNumId w:val="10"/>
  </w:num>
  <w:num w:numId="13" w16cid:durableId="280959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143"/>
    <w:rsid w:val="000168CD"/>
    <w:rsid w:val="0003289E"/>
    <w:rsid w:val="00035A20"/>
    <w:rsid w:val="00040B9A"/>
    <w:rsid w:val="000775F2"/>
    <w:rsid w:val="00080BC0"/>
    <w:rsid w:val="000865C4"/>
    <w:rsid w:val="000920DC"/>
    <w:rsid w:val="00096A2F"/>
    <w:rsid w:val="00096E31"/>
    <w:rsid w:val="000A36B8"/>
    <w:rsid w:val="000A504E"/>
    <w:rsid w:val="000B1577"/>
    <w:rsid w:val="000B46F1"/>
    <w:rsid w:val="000B5386"/>
    <w:rsid w:val="000B68AF"/>
    <w:rsid w:val="000C00BA"/>
    <w:rsid w:val="000C73BA"/>
    <w:rsid w:val="000D56BC"/>
    <w:rsid w:val="000E27BE"/>
    <w:rsid w:val="000E5BC1"/>
    <w:rsid w:val="000F3D50"/>
    <w:rsid w:val="001028C0"/>
    <w:rsid w:val="00105742"/>
    <w:rsid w:val="00110DE6"/>
    <w:rsid w:val="0012472F"/>
    <w:rsid w:val="00127A3B"/>
    <w:rsid w:val="0013102E"/>
    <w:rsid w:val="001372A1"/>
    <w:rsid w:val="001448AE"/>
    <w:rsid w:val="001622D4"/>
    <w:rsid w:val="00166137"/>
    <w:rsid w:val="00166F84"/>
    <w:rsid w:val="0016767A"/>
    <w:rsid w:val="00183C9D"/>
    <w:rsid w:val="00187C4E"/>
    <w:rsid w:val="001A0E20"/>
    <w:rsid w:val="001A1277"/>
    <w:rsid w:val="001A167C"/>
    <w:rsid w:val="001B0031"/>
    <w:rsid w:val="001B49DE"/>
    <w:rsid w:val="001E77B7"/>
    <w:rsid w:val="001F2D7E"/>
    <w:rsid w:val="001F7352"/>
    <w:rsid w:val="00201452"/>
    <w:rsid w:val="0020243A"/>
    <w:rsid w:val="0020588B"/>
    <w:rsid w:val="0022228B"/>
    <w:rsid w:val="00226E51"/>
    <w:rsid w:val="002435B7"/>
    <w:rsid w:val="00252840"/>
    <w:rsid w:val="00253F13"/>
    <w:rsid w:val="002A1F64"/>
    <w:rsid w:val="002A3354"/>
    <w:rsid w:val="002B3CB4"/>
    <w:rsid w:val="002B58FC"/>
    <w:rsid w:val="002C1360"/>
    <w:rsid w:val="002C4566"/>
    <w:rsid w:val="002C4BEF"/>
    <w:rsid w:val="002C75B2"/>
    <w:rsid w:val="002E249C"/>
    <w:rsid w:val="002E456D"/>
    <w:rsid w:val="002E6CF3"/>
    <w:rsid w:val="00303C76"/>
    <w:rsid w:val="00305B85"/>
    <w:rsid w:val="0032171F"/>
    <w:rsid w:val="00327835"/>
    <w:rsid w:val="00327F45"/>
    <w:rsid w:val="00331519"/>
    <w:rsid w:val="00346144"/>
    <w:rsid w:val="00352198"/>
    <w:rsid w:val="003647DA"/>
    <w:rsid w:val="003764FB"/>
    <w:rsid w:val="0038208C"/>
    <w:rsid w:val="00392BD5"/>
    <w:rsid w:val="003A1725"/>
    <w:rsid w:val="003A6561"/>
    <w:rsid w:val="003A68AE"/>
    <w:rsid w:val="003D3F63"/>
    <w:rsid w:val="003D7884"/>
    <w:rsid w:val="003E1018"/>
    <w:rsid w:val="003E37C5"/>
    <w:rsid w:val="003E7E92"/>
    <w:rsid w:val="00416D43"/>
    <w:rsid w:val="00420A0F"/>
    <w:rsid w:val="00424BDF"/>
    <w:rsid w:val="00424E4E"/>
    <w:rsid w:val="004305B3"/>
    <w:rsid w:val="00433AAF"/>
    <w:rsid w:val="0045672E"/>
    <w:rsid w:val="00460E0E"/>
    <w:rsid w:val="00461384"/>
    <w:rsid w:val="004A1E81"/>
    <w:rsid w:val="004A461D"/>
    <w:rsid w:val="004B68FD"/>
    <w:rsid w:val="004B7BD0"/>
    <w:rsid w:val="004F1DAB"/>
    <w:rsid w:val="005071B9"/>
    <w:rsid w:val="00525E33"/>
    <w:rsid w:val="00531ECA"/>
    <w:rsid w:val="00552DAB"/>
    <w:rsid w:val="00553482"/>
    <w:rsid w:val="0056436F"/>
    <w:rsid w:val="005800B6"/>
    <w:rsid w:val="0058478B"/>
    <w:rsid w:val="00593008"/>
    <w:rsid w:val="00594143"/>
    <w:rsid w:val="005A7783"/>
    <w:rsid w:val="005A7B26"/>
    <w:rsid w:val="005B0256"/>
    <w:rsid w:val="005B6780"/>
    <w:rsid w:val="005C50A4"/>
    <w:rsid w:val="005F088C"/>
    <w:rsid w:val="005F5466"/>
    <w:rsid w:val="005F5B6E"/>
    <w:rsid w:val="00606080"/>
    <w:rsid w:val="00611010"/>
    <w:rsid w:val="006129C2"/>
    <w:rsid w:val="0061674B"/>
    <w:rsid w:val="006271E1"/>
    <w:rsid w:val="00627CCA"/>
    <w:rsid w:val="006377E5"/>
    <w:rsid w:val="0064044E"/>
    <w:rsid w:val="00640878"/>
    <w:rsid w:val="0064690E"/>
    <w:rsid w:val="0064759B"/>
    <w:rsid w:val="006508CE"/>
    <w:rsid w:val="006670CB"/>
    <w:rsid w:val="00672165"/>
    <w:rsid w:val="00676042"/>
    <w:rsid w:val="006805CC"/>
    <w:rsid w:val="006834A4"/>
    <w:rsid w:val="00684F67"/>
    <w:rsid w:val="006907AD"/>
    <w:rsid w:val="00692A4B"/>
    <w:rsid w:val="0069322D"/>
    <w:rsid w:val="006A6D24"/>
    <w:rsid w:val="006B24C2"/>
    <w:rsid w:val="006D225C"/>
    <w:rsid w:val="006D5149"/>
    <w:rsid w:val="006E0AAF"/>
    <w:rsid w:val="006E13A7"/>
    <w:rsid w:val="006E1F88"/>
    <w:rsid w:val="006E547E"/>
    <w:rsid w:val="006F3413"/>
    <w:rsid w:val="006F69AC"/>
    <w:rsid w:val="00701B5D"/>
    <w:rsid w:val="00707A74"/>
    <w:rsid w:val="00712F90"/>
    <w:rsid w:val="00733760"/>
    <w:rsid w:val="0073545B"/>
    <w:rsid w:val="0073597E"/>
    <w:rsid w:val="007377C2"/>
    <w:rsid w:val="00740DD3"/>
    <w:rsid w:val="00745164"/>
    <w:rsid w:val="00746C4B"/>
    <w:rsid w:val="00751DA9"/>
    <w:rsid w:val="00757883"/>
    <w:rsid w:val="00761A86"/>
    <w:rsid w:val="00762314"/>
    <w:rsid w:val="00770033"/>
    <w:rsid w:val="00790D0C"/>
    <w:rsid w:val="007A4DA5"/>
    <w:rsid w:val="007C1D45"/>
    <w:rsid w:val="007D388C"/>
    <w:rsid w:val="007D3C2E"/>
    <w:rsid w:val="007F14D8"/>
    <w:rsid w:val="007F380E"/>
    <w:rsid w:val="007F4918"/>
    <w:rsid w:val="007F6D0B"/>
    <w:rsid w:val="00800967"/>
    <w:rsid w:val="008017B9"/>
    <w:rsid w:val="00810FF1"/>
    <w:rsid w:val="00813A0C"/>
    <w:rsid w:val="0082279E"/>
    <w:rsid w:val="00823411"/>
    <w:rsid w:val="00831029"/>
    <w:rsid w:val="00833F6E"/>
    <w:rsid w:val="00855ED0"/>
    <w:rsid w:val="008778FA"/>
    <w:rsid w:val="00890AC2"/>
    <w:rsid w:val="008B07CA"/>
    <w:rsid w:val="008B4634"/>
    <w:rsid w:val="008D5DE9"/>
    <w:rsid w:val="008D6213"/>
    <w:rsid w:val="008F2BD7"/>
    <w:rsid w:val="009006C5"/>
    <w:rsid w:val="00920F4C"/>
    <w:rsid w:val="00943229"/>
    <w:rsid w:val="00944B4F"/>
    <w:rsid w:val="009459FF"/>
    <w:rsid w:val="0096781B"/>
    <w:rsid w:val="00991968"/>
    <w:rsid w:val="0099241D"/>
    <w:rsid w:val="00992792"/>
    <w:rsid w:val="009A0332"/>
    <w:rsid w:val="009A5757"/>
    <w:rsid w:val="009A7024"/>
    <w:rsid w:val="009B31E9"/>
    <w:rsid w:val="009B59BB"/>
    <w:rsid w:val="009B5B19"/>
    <w:rsid w:val="009B6344"/>
    <w:rsid w:val="009C3B2E"/>
    <w:rsid w:val="009D0443"/>
    <w:rsid w:val="009D6A64"/>
    <w:rsid w:val="00A231CB"/>
    <w:rsid w:val="00A32C3E"/>
    <w:rsid w:val="00A376B5"/>
    <w:rsid w:val="00A4129B"/>
    <w:rsid w:val="00A75B37"/>
    <w:rsid w:val="00A8034F"/>
    <w:rsid w:val="00A93738"/>
    <w:rsid w:val="00A96CBD"/>
    <w:rsid w:val="00AA6BDF"/>
    <w:rsid w:val="00AB45A5"/>
    <w:rsid w:val="00AB49DC"/>
    <w:rsid w:val="00AD7A5A"/>
    <w:rsid w:val="00AE209B"/>
    <w:rsid w:val="00B00518"/>
    <w:rsid w:val="00B125F1"/>
    <w:rsid w:val="00B1704F"/>
    <w:rsid w:val="00B2485B"/>
    <w:rsid w:val="00B264CA"/>
    <w:rsid w:val="00B32DF1"/>
    <w:rsid w:val="00B3648B"/>
    <w:rsid w:val="00B45EE0"/>
    <w:rsid w:val="00B660BD"/>
    <w:rsid w:val="00B7023E"/>
    <w:rsid w:val="00B70711"/>
    <w:rsid w:val="00B7203D"/>
    <w:rsid w:val="00B82CF8"/>
    <w:rsid w:val="00B90A4B"/>
    <w:rsid w:val="00B978E4"/>
    <w:rsid w:val="00BA5E7E"/>
    <w:rsid w:val="00BB08B4"/>
    <w:rsid w:val="00BB20F2"/>
    <w:rsid w:val="00BB3E51"/>
    <w:rsid w:val="00BB60B0"/>
    <w:rsid w:val="00BE479A"/>
    <w:rsid w:val="00BF7225"/>
    <w:rsid w:val="00C17CFE"/>
    <w:rsid w:val="00C215E5"/>
    <w:rsid w:val="00C23598"/>
    <w:rsid w:val="00C2480C"/>
    <w:rsid w:val="00C344BD"/>
    <w:rsid w:val="00C34979"/>
    <w:rsid w:val="00C40570"/>
    <w:rsid w:val="00C675FD"/>
    <w:rsid w:val="00C834BB"/>
    <w:rsid w:val="00C87640"/>
    <w:rsid w:val="00CA62F0"/>
    <w:rsid w:val="00CC4C77"/>
    <w:rsid w:val="00CC4CD6"/>
    <w:rsid w:val="00CC4F6D"/>
    <w:rsid w:val="00CD44BD"/>
    <w:rsid w:val="00D20B0C"/>
    <w:rsid w:val="00D20B36"/>
    <w:rsid w:val="00D20F55"/>
    <w:rsid w:val="00D24F18"/>
    <w:rsid w:val="00D36C5C"/>
    <w:rsid w:val="00D62729"/>
    <w:rsid w:val="00D627F4"/>
    <w:rsid w:val="00D65353"/>
    <w:rsid w:val="00D65E68"/>
    <w:rsid w:val="00D66A01"/>
    <w:rsid w:val="00D7557D"/>
    <w:rsid w:val="00D81AA7"/>
    <w:rsid w:val="00DB295E"/>
    <w:rsid w:val="00DB545A"/>
    <w:rsid w:val="00DC0FB3"/>
    <w:rsid w:val="00DC2ABF"/>
    <w:rsid w:val="00DE20FD"/>
    <w:rsid w:val="00DE3BC6"/>
    <w:rsid w:val="00DF00D9"/>
    <w:rsid w:val="00DF4A8F"/>
    <w:rsid w:val="00DF5B16"/>
    <w:rsid w:val="00E030C0"/>
    <w:rsid w:val="00E12B12"/>
    <w:rsid w:val="00E23EA0"/>
    <w:rsid w:val="00E2404B"/>
    <w:rsid w:val="00E277A5"/>
    <w:rsid w:val="00E34CFA"/>
    <w:rsid w:val="00E36CDE"/>
    <w:rsid w:val="00E37A09"/>
    <w:rsid w:val="00E655C6"/>
    <w:rsid w:val="00E70511"/>
    <w:rsid w:val="00E717A3"/>
    <w:rsid w:val="00E72B24"/>
    <w:rsid w:val="00E73DE0"/>
    <w:rsid w:val="00E8698C"/>
    <w:rsid w:val="00E91847"/>
    <w:rsid w:val="00EB13ED"/>
    <w:rsid w:val="00EB2F95"/>
    <w:rsid w:val="00EB546A"/>
    <w:rsid w:val="00EB6A05"/>
    <w:rsid w:val="00ED20C3"/>
    <w:rsid w:val="00ED407F"/>
    <w:rsid w:val="00EE24A4"/>
    <w:rsid w:val="00EF3182"/>
    <w:rsid w:val="00EF35D6"/>
    <w:rsid w:val="00F0108F"/>
    <w:rsid w:val="00F05836"/>
    <w:rsid w:val="00F15A0B"/>
    <w:rsid w:val="00F34585"/>
    <w:rsid w:val="00F42A90"/>
    <w:rsid w:val="00F50E95"/>
    <w:rsid w:val="00F549CA"/>
    <w:rsid w:val="00F6045B"/>
    <w:rsid w:val="00F6443A"/>
    <w:rsid w:val="00F64E86"/>
    <w:rsid w:val="00F70B09"/>
    <w:rsid w:val="00FA0F59"/>
    <w:rsid w:val="00FA294E"/>
    <w:rsid w:val="00FA4DD3"/>
    <w:rsid w:val="00FA5A26"/>
    <w:rsid w:val="00FB5823"/>
    <w:rsid w:val="00FC3E13"/>
    <w:rsid w:val="00FD7FF5"/>
    <w:rsid w:val="00FE5185"/>
    <w:rsid w:val="00FF73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B2E30"/>
  <w15:docId w15:val="{C1397824-4969-40B8-8F4D-AEB1A948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A2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FA5A26"/>
    <w:pPr>
      <w:keepNext/>
      <w:jc w:val="center"/>
      <w:outlineLvl w:val="0"/>
    </w:pPr>
    <w:rPr>
      <w:rFonts w:ascii="Arial Black" w:hAnsi="Arial Black"/>
      <w:sz w:val="32"/>
      <w:szCs w:val="20"/>
    </w:rPr>
  </w:style>
  <w:style w:type="paragraph" w:styleId="Heading2">
    <w:name w:val="heading 2"/>
    <w:basedOn w:val="Normal"/>
    <w:next w:val="Normal"/>
    <w:link w:val="Heading2Char"/>
    <w:qFormat/>
    <w:rsid w:val="00FA5A26"/>
    <w:pPr>
      <w:keepNext/>
      <w:jc w:val="center"/>
      <w:outlineLvl w:val="1"/>
    </w:pPr>
    <w:rPr>
      <w:rFonts w:ascii="Arial" w:hAnsi="Arial" w:cs="Arial"/>
      <w:szCs w:val="20"/>
    </w:rPr>
  </w:style>
  <w:style w:type="paragraph" w:styleId="Heading3">
    <w:name w:val="heading 3"/>
    <w:basedOn w:val="Normal"/>
    <w:next w:val="Normal"/>
    <w:link w:val="Heading3Char"/>
    <w:uiPriority w:val="9"/>
    <w:semiHidden/>
    <w:unhideWhenUsed/>
    <w:qFormat/>
    <w:rsid w:val="001A0E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A5A26"/>
    <w:pPr>
      <w:keepNext/>
      <w:jc w:val="both"/>
      <w:outlineLvl w:val="3"/>
    </w:pPr>
    <w:rPr>
      <w:rFonts w:ascii="Arial" w:hAnsi="Arial" w:cs="Arial"/>
      <w:b/>
      <w:bCs/>
      <w:szCs w:val="20"/>
    </w:rPr>
  </w:style>
  <w:style w:type="paragraph" w:styleId="Heading6">
    <w:name w:val="heading 6"/>
    <w:basedOn w:val="Normal"/>
    <w:next w:val="Normal"/>
    <w:link w:val="Heading6Char"/>
    <w:uiPriority w:val="9"/>
    <w:semiHidden/>
    <w:unhideWhenUsed/>
    <w:qFormat/>
    <w:rsid w:val="008B463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A26"/>
    <w:rPr>
      <w:rFonts w:ascii="Arial Black" w:eastAsia="Times New Roman" w:hAnsi="Arial Black" w:cs="Times New Roman"/>
      <w:sz w:val="32"/>
      <w:lang w:bidi="ar-SA"/>
    </w:rPr>
  </w:style>
  <w:style w:type="character" w:customStyle="1" w:styleId="Heading2Char">
    <w:name w:val="Heading 2 Char"/>
    <w:basedOn w:val="DefaultParagraphFont"/>
    <w:link w:val="Heading2"/>
    <w:rsid w:val="00FA5A26"/>
    <w:rPr>
      <w:rFonts w:ascii="Arial" w:eastAsia="Times New Roman" w:hAnsi="Arial" w:cs="Arial"/>
      <w:sz w:val="24"/>
      <w:lang w:bidi="ar-SA"/>
    </w:rPr>
  </w:style>
  <w:style w:type="character" w:customStyle="1" w:styleId="Heading4Char">
    <w:name w:val="Heading 4 Char"/>
    <w:basedOn w:val="DefaultParagraphFont"/>
    <w:link w:val="Heading4"/>
    <w:rsid w:val="00FA5A26"/>
    <w:rPr>
      <w:rFonts w:ascii="Arial" w:eastAsia="Times New Roman" w:hAnsi="Arial" w:cs="Arial"/>
      <w:b/>
      <w:bCs/>
      <w:sz w:val="24"/>
      <w:lang w:bidi="ar-SA"/>
    </w:rPr>
  </w:style>
  <w:style w:type="character" w:styleId="Hyperlink">
    <w:name w:val="Hyperlink"/>
    <w:rsid w:val="00FA5A26"/>
    <w:rPr>
      <w:color w:val="0000FF"/>
      <w:u w:val="single"/>
    </w:rPr>
  </w:style>
  <w:style w:type="paragraph" w:styleId="Footer">
    <w:name w:val="footer"/>
    <w:basedOn w:val="Normal"/>
    <w:link w:val="FooterChar"/>
    <w:uiPriority w:val="99"/>
    <w:unhideWhenUsed/>
    <w:rsid w:val="00FA5A26"/>
    <w:pPr>
      <w:tabs>
        <w:tab w:val="center" w:pos="4680"/>
        <w:tab w:val="right" w:pos="9360"/>
      </w:tabs>
    </w:pPr>
  </w:style>
  <w:style w:type="character" w:customStyle="1" w:styleId="FooterChar">
    <w:name w:val="Footer Char"/>
    <w:basedOn w:val="DefaultParagraphFont"/>
    <w:link w:val="Footer"/>
    <w:uiPriority w:val="99"/>
    <w:rsid w:val="00FA5A26"/>
    <w:rPr>
      <w:rFonts w:ascii="Times New Roman" w:eastAsia="Times New Roman" w:hAnsi="Times New Roman" w:cs="Times New Roman"/>
      <w:sz w:val="24"/>
      <w:szCs w:val="24"/>
      <w:lang w:bidi="ar-SA"/>
    </w:rPr>
  </w:style>
  <w:style w:type="character" w:customStyle="1" w:styleId="Heading6Char">
    <w:name w:val="Heading 6 Char"/>
    <w:basedOn w:val="DefaultParagraphFont"/>
    <w:link w:val="Heading6"/>
    <w:uiPriority w:val="9"/>
    <w:semiHidden/>
    <w:rsid w:val="008B4634"/>
    <w:rPr>
      <w:rFonts w:asciiTheme="majorHAnsi" w:eastAsiaTheme="majorEastAsia" w:hAnsiTheme="majorHAnsi" w:cstheme="majorBidi"/>
      <w:i/>
      <w:iCs/>
      <w:color w:val="243F60" w:themeColor="accent1" w:themeShade="7F"/>
      <w:sz w:val="24"/>
      <w:szCs w:val="24"/>
      <w:lang w:bidi="ar-SA"/>
    </w:rPr>
  </w:style>
  <w:style w:type="paragraph" w:styleId="ListParagraph">
    <w:name w:val="List Paragraph"/>
    <w:aliases w:val="SubNumber Paragraph,NUMBERED PARAGRAPH,List Paragraph 1,Bullets,References,List Paragraph (numbered (a)),List_Paragraph,Multilevel para_II,Akapit z listą BS,Numbered Paragraph,Main numbered paragraph,Bullet1,lp1,Source"/>
    <w:basedOn w:val="Normal"/>
    <w:uiPriority w:val="34"/>
    <w:qFormat/>
    <w:rsid w:val="008B4634"/>
    <w:pPr>
      <w:ind w:left="720"/>
      <w:contextualSpacing/>
    </w:pPr>
    <w:rPr>
      <w:rFonts w:ascii="Calibri" w:eastAsiaTheme="minorHAnsi" w:hAnsi="Calibri" w:cs="Mangal"/>
      <w:sz w:val="22"/>
      <w:szCs w:val="20"/>
      <w:lang w:bidi="hi-IN"/>
    </w:rPr>
  </w:style>
  <w:style w:type="paragraph" w:styleId="HTMLPreformatted">
    <w:name w:val="HTML Preformatted"/>
    <w:basedOn w:val="Normal"/>
    <w:link w:val="HTMLPreformattedChar"/>
    <w:uiPriority w:val="99"/>
    <w:unhideWhenUsed/>
    <w:rsid w:val="008B4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rsid w:val="008B4634"/>
    <w:rPr>
      <w:rFonts w:ascii="Courier New" w:eastAsia="Times New Roman" w:hAnsi="Courier New" w:cs="Courier New"/>
      <w:sz w:val="20"/>
    </w:rPr>
  </w:style>
  <w:style w:type="character" w:customStyle="1" w:styleId="Heading3Char">
    <w:name w:val="Heading 3 Char"/>
    <w:basedOn w:val="DefaultParagraphFont"/>
    <w:link w:val="Heading3"/>
    <w:uiPriority w:val="9"/>
    <w:semiHidden/>
    <w:rsid w:val="001A0E20"/>
    <w:rPr>
      <w:rFonts w:asciiTheme="majorHAnsi" w:eastAsiaTheme="majorEastAsia" w:hAnsiTheme="majorHAnsi" w:cstheme="majorBidi"/>
      <w:b/>
      <w:bCs/>
      <w:color w:val="4F81BD" w:themeColor="accent1"/>
      <w:sz w:val="24"/>
      <w:szCs w:val="24"/>
      <w:lang w:bidi="ar-SA"/>
    </w:rPr>
  </w:style>
  <w:style w:type="paragraph" w:styleId="BalloonText">
    <w:name w:val="Balloon Text"/>
    <w:basedOn w:val="Normal"/>
    <w:link w:val="BalloonTextChar"/>
    <w:uiPriority w:val="99"/>
    <w:semiHidden/>
    <w:unhideWhenUsed/>
    <w:rsid w:val="00A75B37"/>
    <w:rPr>
      <w:rFonts w:ascii="Tahoma" w:hAnsi="Tahoma" w:cs="Tahoma"/>
      <w:sz w:val="16"/>
      <w:szCs w:val="16"/>
    </w:rPr>
  </w:style>
  <w:style w:type="character" w:customStyle="1" w:styleId="BalloonTextChar">
    <w:name w:val="Balloon Text Char"/>
    <w:basedOn w:val="DefaultParagraphFont"/>
    <w:link w:val="BalloonText"/>
    <w:uiPriority w:val="99"/>
    <w:semiHidden/>
    <w:rsid w:val="00A75B37"/>
    <w:rPr>
      <w:rFonts w:ascii="Tahoma" w:eastAsia="Times New Roman" w:hAnsi="Tahoma" w:cs="Tahoma"/>
      <w:sz w:val="16"/>
      <w:szCs w:val="16"/>
      <w:lang w:bidi="ar-SA"/>
    </w:rPr>
  </w:style>
  <w:style w:type="paragraph" w:styleId="Header">
    <w:name w:val="header"/>
    <w:basedOn w:val="Normal"/>
    <w:link w:val="HeaderChar"/>
    <w:uiPriority w:val="99"/>
    <w:unhideWhenUsed/>
    <w:rsid w:val="00C34979"/>
    <w:pPr>
      <w:tabs>
        <w:tab w:val="center" w:pos="4680"/>
        <w:tab w:val="right" w:pos="9360"/>
      </w:tabs>
    </w:pPr>
  </w:style>
  <w:style w:type="character" w:customStyle="1" w:styleId="HeaderChar">
    <w:name w:val="Header Char"/>
    <w:basedOn w:val="DefaultParagraphFont"/>
    <w:link w:val="Header"/>
    <w:uiPriority w:val="99"/>
    <w:rsid w:val="00C34979"/>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7F1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93972">
      <w:bodyDiv w:val="1"/>
      <w:marLeft w:val="0"/>
      <w:marRight w:val="0"/>
      <w:marTop w:val="0"/>
      <w:marBottom w:val="0"/>
      <w:divBdr>
        <w:top w:val="none" w:sz="0" w:space="0" w:color="auto"/>
        <w:left w:val="none" w:sz="0" w:space="0" w:color="auto"/>
        <w:bottom w:val="none" w:sz="0" w:space="0" w:color="auto"/>
        <w:right w:val="none" w:sz="0" w:space="0" w:color="auto"/>
      </w:divBdr>
    </w:div>
    <w:div w:id="1712148696">
      <w:bodyDiv w:val="1"/>
      <w:marLeft w:val="0"/>
      <w:marRight w:val="0"/>
      <w:marTop w:val="0"/>
      <w:marBottom w:val="0"/>
      <w:divBdr>
        <w:top w:val="none" w:sz="0" w:space="0" w:color="auto"/>
        <w:left w:val="none" w:sz="0" w:space="0" w:color="auto"/>
        <w:bottom w:val="none" w:sz="0" w:space="0" w:color="auto"/>
        <w:right w:val="none" w:sz="0" w:space="0" w:color="auto"/>
      </w:divBdr>
    </w:div>
    <w:div w:id="1738046850">
      <w:bodyDiv w:val="1"/>
      <w:marLeft w:val="0"/>
      <w:marRight w:val="0"/>
      <w:marTop w:val="0"/>
      <w:marBottom w:val="0"/>
      <w:divBdr>
        <w:top w:val="none" w:sz="0" w:space="0" w:color="auto"/>
        <w:left w:val="none" w:sz="0" w:space="0" w:color="auto"/>
        <w:bottom w:val="none" w:sz="0" w:space="0" w:color="auto"/>
        <w:right w:val="none" w:sz="0" w:space="0" w:color="auto"/>
      </w:divBdr>
    </w:div>
    <w:div w:id="1816489594">
      <w:bodyDiv w:val="1"/>
      <w:marLeft w:val="0"/>
      <w:marRight w:val="0"/>
      <w:marTop w:val="0"/>
      <w:marBottom w:val="0"/>
      <w:divBdr>
        <w:top w:val="none" w:sz="0" w:space="0" w:color="auto"/>
        <w:left w:val="none" w:sz="0" w:space="0" w:color="auto"/>
        <w:bottom w:val="none" w:sz="0" w:space="0" w:color="auto"/>
        <w:right w:val="none" w:sz="0" w:space="0" w:color="auto"/>
      </w:divBdr>
    </w:div>
    <w:div w:id="1840195172">
      <w:bodyDiv w:val="1"/>
      <w:marLeft w:val="0"/>
      <w:marRight w:val="0"/>
      <w:marTop w:val="0"/>
      <w:marBottom w:val="0"/>
      <w:divBdr>
        <w:top w:val="none" w:sz="0" w:space="0" w:color="auto"/>
        <w:left w:val="none" w:sz="0" w:space="0" w:color="auto"/>
        <w:bottom w:val="none" w:sz="0" w:space="0" w:color="auto"/>
        <w:right w:val="none" w:sz="0" w:space="0" w:color="auto"/>
      </w:divBdr>
    </w:div>
    <w:div w:id="1960378904">
      <w:bodyDiv w:val="1"/>
      <w:marLeft w:val="0"/>
      <w:marRight w:val="0"/>
      <w:marTop w:val="0"/>
      <w:marBottom w:val="0"/>
      <w:divBdr>
        <w:top w:val="none" w:sz="0" w:space="0" w:color="auto"/>
        <w:left w:val="none" w:sz="0" w:space="0" w:color="auto"/>
        <w:bottom w:val="none" w:sz="0" w:space="0" w:color="auto"/>
        <w:right w:val="none" w:sz="0" w:space="0" w:color="auto"/>
      </w:divBdr>
    </w:div>
    <w:div w:id="2038115229">
      <w:bodyDiv w:val="1"/>
      <w:marLeft w:val="0"/>
      <w:marRight w:val="0"/>
      <w:marTop w:val="0"/>
      <w:marBottom w:val="0"/>
      <w:divBdr>
        <w:top w:val="none" w:sz="0" w:space="0" w:color="auto"/>
        <w:left w:val="none" w:sz="0" w:space="0" w:color="auto"/>
        <w:bottom w:val="none" w:sz="0" w:space="0" w:color="auto"/>
        <w:right w:val="none" w:sz="0" w:space="0" w:color="auto"/>
      </w:divBdr>
    </w:div>
    <w:div w:id="213420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m.noida@spmcil.com"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FF12-7FB6-4A04-8AE4-370A1DB7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Ravindra Kumar</dc:creator>
  <cp:lastModifiedBy>Sanjeev Kumar</cp:lastModifiedBy>
  <cp:revision>106</cp:revision>
  <cp:lastPrinted>2023-03-07T04:24:00Z</cp:lastPrinted>
  <dcterms:created xsi:type="dcterms:W3CDTF">2022-04-05T09:38:00Z</dcterms:created>
  <dcterms:modified xsi:type="dcterms:W3CDTF">2025-02-24T06:00:00Z</dcterms:modified>
</cp:coreProperties>
</file>